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Heading1"/>
        <w:rPr>
          <w:rFonts w:cs="Arial"/>
        </w:rPr>
      </w:pPr>
      <w:bookmarkStart w:id="0" w:name="_Toc400361362"/>
      <w:bookmarkStart w:id="1" w:name="_Toc443397153"/>
      <w:bookmarkStart w:id="2" w:name="_Toc357771638"/>
      <w:bookmarkStart w:id="3" w:name="_Toc346793416"/>
      <w:bookmarkStart w:id="4" w:name="_Toc328122777"/>
      <w:r>
        <w:rPr>
          <w:rFonts w:cs="Arial"/>
        </w:rP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rPr>
          <w:rFonts w:cs="Arial"/>
        </w:rPr>
        <w:t xml:space="preserve"> </w:t>
      </w:r>
    </w:p>
    <w:p>
      <w:pPr>
        <w:pStyle w:val="Heading2"/>
        <w:rPr>
          <w:rFonts w:cs="Arial"/>
          <w:b w:val="0"/>
          <w:bCs/>
          <w:color w:val="auto"/>
          <w:sz w:val="24"/>
          <w:szCs w:val="24"/>
        </w:rPr>
      </w:pPr>
      <w:r>
        <w:rPr>
          <w:rFonts w:cs="Arial"/>
          <w:b w:val="0"/>
          <w:bCs/>
          <w:color w:val="auto"/>
          <w:sz w:val="24"/>
          <w:szCs w:val="24"/>
        </w:rPr>
        <w:t xml:space="preserve">This statement details our school’s use of pupil premium (and recovery premium for the </w:t>
      </w:r>
      <w:r>
        <w:rPr>
          <w:rFonts w:cs="Arial"/>
          <w:b w:val="0"/>
          <w:bCs/>
          <w:color w:val="FF0000"/>
          <w:sz w:val="24"/>
          <w:szCs w:val="24"/>
        </w:rPr>
        <w:t xml:space="preserve">2023 to 2026 </w:t>
      </w:r>
      <w:r>
        <w:rPr>
          <w:rFonts w:cs="Arial"/>
          <w:b w:val="0"/>
          <w:bCs/>
          <w:color w:val="auto"/>
          <w:sz w:val="24"/>
          <w:szCs w:val="24"/>
        </w:rPr>
        <w:t xml:space="preserve">academic year) funding to help improve the attainment of our disadvantaged students. </w:t>
      </w:r>
    </w:p>
    <w:p>
      <w:pPr>
        <w:pStyle w:val="Heading2"/>
        <w:spacing w:before="240"/>
        <w:rPr>
          <w:rFonts w:cs="Arial"/>
          <w:b w:val="0"/>
          <w:bCs/>
          <w:color w:val="auto"/>
          <w:sz w:val="24"/>
          <w:szCs w:val="24"/>
        </w:rPr>
      </w:pPr>
      <w:r>
        <w:rPr>
          <w:rFonts w:cs="Arial"/>
          <w:b w:val="0"/>
          <w:bCs/>
          <w:color w:val="auto"/>
          <w:sz w:val="24"/>
          <w:szCs w:val="24"/>
        </w:rPr>
        <w:t xml:space="preserve">It outlines our pupil premium strategy, how we intend to spend the funding in this academic year and the effect that last year’s spending of pupil premium had within our school. </w:t>
      </w:r>
    </w:p>
    <w:p>
      <w:pPr>
        <w:pStyle w:val="Heading2"/>
        <w:spacing w:before="240"/>
        <w:rPr>
          <w:rFonts w:cs="Arial"/>
          <w:b w:val="0"/>
          <w:bCs/>
          <w:color w:val="auto"/>
          <w:sz w:val="24"/>
          <w:szCs w:val="24"/>
        </w:rPr>
      </w:pPr>
      <w:r>
        <w:rPr>
          <w:rFonts w:cs="Arial"/>
        </w:rP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tc>
          <w:tcPr>
            <w:tcW w:w="651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pPr>
              <w:pStyle w:val="TableHeader"/>
              <w:jc w:val="left"/>
              <w:rPr>
                <w:rFonts w:cs="Arial"/>
              </w:rPr>
            </w:pPr>
            <w:r>
              <w:rPr>
                <w:rFonts w:cs="Arial"/>
              </w:rPr>
              <w:t>Detail</w:t>
            </w:r>
          </w:p>
        </w:tc>
        <w:tc>
          <w:tcPr>
            <w:tcW w:w="29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pPr>
              <w:pStyle w:val="TableHeader"/>
              <w:jc w:val="left"/>
              <w:rPr>
                <w:rFonts w:cs="Arial"/>
              </w:rPr>
            </w:pPr>
            <w:r>
              <w:rPr>
                <w:rFonts w:cs="Arial"/>
              </w:rPr>
              <w:t>Data</w:t>
            </w:r>
          </w:p>
        </w:tc>
      </w:tr>
      <w:tr>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pStyle w:val="TableRow"/>
              <w:rPr>
                <w:rFonts w:cs="Arial"/>
              </w:rPr>
            </w:pPr>
            <w:r>
              <w:rPr>
                <w:rFonts w:cs="Arial"/>
              </w:rPr>
              <w:t>School name</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pStyle w:val="TableRow"/>
              <w:rPr>
                <w:rFonts w:cs="Arial"/>
              </w:rPr>
            </w:pPr>
            <w:r>
              <w:rPr>
                <w:rFonts w:cs="Arial"/>
              </w:rPr>
              <w:t xml:space="preserve">Kelmscott </w:t>
            </w:r>
          </w:p>
        </w:tc>
      </w:tr>
      <w:tr>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pStyle w:val="TableRow"/>
              <w:rPr>
                <w:rFonts w:cs="Arial"/>
              </w:rPr>
            </w:pPr>
            <w:r>
              <w:rPr>
                <w:rFonts w:cs="Arial"/>
              </w:rPr>
              <w:t xml:space="preserve">Number of students in school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pStyle w:val="TableRow"/>
              <w:rPr>
                <w:rFonts w:cs="Arial"/>
                <w:color w:val="auto"/>
              </w:rPr>
            </w:pPr>
            <w:r>
              <w:rPr>
                <w:rFonts w:cs="Arial"/>
                <w:color w:val="auto"/>
              </w:rPr>
              <w:t>897</w:t>
            </w:r>
          </w:p>
        </w:tc>
      </w:tr>
      <w:tr>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pStyle w:val="TableRow"/>
              <w:rPr>
                <w:rFonts w:cs="Arial"/>
              </w:rPr>
            </w:pPr>
            <w:r>
              <w:rPr>
                <w:rFonts w:cs="Arial"/>
              </w:rPr>
              <w:t>Proportion (%) of pupil premium eligible students</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pStyle w:val="TableRow"/>
              <w:rPr>
                <w:rFonts w:cs="Arial"/>
                <w:color w:val="auto"/>
              </w:rPr>
            </w:pPr>
            <w:r>
              <w:rPr>
                <w:rFonts w:cs="Arial"/>
                <w:color w:val="auto"/>
              </w:rPr>
              <w:t>32%</w:t>
            </w:r>
          </w:p>
        </w:tc>
      </w:tr>
      <w:tr>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pStyle w:val="TableRow"/>
              <w:rPr>
                <w:rFonts w:cs="Arial"/>
              </w:rPr>
            </w:pPr>
            <w:r>
              <w:rPr>
                <w:rFonts w:cs="Arial"/>
                <w:szCs w:val="22"/>
              </w:rPr>
              <w:t xml:space="preserve">Academic year/years that our current pupil premium strategy plan covers </w:t>
            </w:r>
            <w:r>
              <w:rPr>
                <w:rFonts w:cs="Arial"/>
                <w:b/>
                <w:bCs/>
                <w:szCs w:val="22"/>
              </w:rPr>
              <w:t>(3 year plans are recommended)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pStyle w:val="TableRow"/>
              <w:rPr>
                <w:rFonts w:cs="Arial"/>
                <w:color w:val="auto"/>
              </w:rPr>
            </w:pPr>
            <w:r>
              <w:rPr>
                <w:rFonts w:cs="Arial"/>
                <w:color w:val="auto"/>
              </w:rPr>
              <w:t>3yrs</w:t>
            </w:r>
          </w:p>
        </w:tc>
      </w:tr>
      <w:tr>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pStyle w:val="TableRow"/>
              <w:rPr>
                <w:rFonts w:cs="Arial"/>
              </w:rPr>
            </w:pPr>
            <w:r>
              <w:rPr>
                <w:rFonts w:cs="Arial"/>
                <w:szCs w:val="22"/>
              </w:rPr>
              <w:t>Date this statement was published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pStyle w:val="TableRow"/>
              <w:rPr>
                <w:rFonts w:cs="Arial"/>
                <w:color w:val="auto"/>
              </w:rPr>
            </w:pPr>
            <w:r>
              <w:rPr>
                <w:rFonts w:cs="Arial"/>
                <w:color w:val="auto"/>
              </w:rPr>
              <w:t>September - December 2023</w:t>
            </w:r>
          </w:p>
        </w:tc>
      </w:tr>
      <w:tr>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pStyle w:val="TableRow"/>
              <w:rPr>
                <w:rFonts w:cs="Arial"/>
              </w:rPr>
            </w:pPr>
            <w:r>
              <w:rPr>
                <w:rFonts w:cs="Arial"/>
                <w:szCs w:val="22"/>
              </w:rPr>
              <w:t>Date on which it will be reviewed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pStyle w:val="TableRow"/>
              <w:rPr>
                <w:rFonts w:cs="Arial"/>
                <w:color w:val="auto"/>
              </w:rPr>
            </w:pPr>
            <w:r>
              <w:rPr>
                <w:rFonts w:cs="Arial"/>
                <w:color w:val="auto"/>
              </w:rPr>
              <w:t>Summer 2023</w:t>
            </w:r>
          </w:p>
        </w:tc>
      </w:tr>
      <w:tr>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pStyle w:val="TableRow"/>
              <w:rPr>
                <w:rFonts w:cs="Arial"/>
              </w:rPr>
            </w:pPr>
            <w:r>
              <w:rPr>
                <w:rFonts w:cs="Arial"/>
              </w:rPr>
              <w:t>Statement authorised by</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pStyle w:val="TableRow"/>
              <w:rPr>
                <w:rFonts w:cs="Arial"/>
                <w:color w:val="auto"/>
              </w:rPr>
            </w:pPr>
            <w:r>
              <w:rPr>
                <w:rFonts w:cs="Arial"/>
                <w:color w:val="auto"/>
              </w:rPr>
              <w:t>Mr S Jones</w:t>
            </w:r>
          </w:p>
        </w:tc>
      </w:tr>
      <w:tr>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pStyle w:val="TableRow"/>
              <w:rPr>
                <w:rFonts w:cs="Arial"/>
              </w:rPr>
            </w:pPr>
            <w:r>
              <w:rPr>
                <w:rFonts w:cs="Arial"/>
              </w:rPr>
              <w:t>Pupil premium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pStyle w:val="TableRow"/>
              <w:rPr>
                <w:rFonts w:cs="Arial"/>
                <w:color w:val="auto"/>
              </w:rPr>
            </w:pPr>
            <w:r>
              <w:rPr>
                <w:rFonts w:cs="Arial"/>
                <w:color w:val="auto"/>
              </w:rPr>
              <w:t xml:space="preserve">Mr M Smith </w:t>
            </w:r>
          </w:p>
          <w:p>
            <w:pPr>
              <w:pStyle w:val="TableRow"/>
              <w:rPr>
                <w:rFonts w:cs="Arial"/>
                <w:color w:val="auto"/>
              </w:rPr>
            </w:pPr>
            <w:r>
              <w:rPr>
                <w:rFonts w:cs="Arial"/>
                <w:color w:val="auto"/>
              </w:rPr>
              <w:t>Mrs M Reid</w:t>
            </w:r>
          </w:p>
        </w:tc>
      </w:tr>
      <w:tr>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pStyle w:val="TableRow"/>
              <w:rPr>
                <w:rFonts w:cs="Arial"/>
              </w:rPr>
            </w:pPr>
            <w:r>
              <w:rPr>
                <w:rFonts w:cs="Arial"/>
              </w:rPr>
              <w:t xml:space="preserve">Governor </w:t>
            </w:r>
            <w:r>
              <w:rPr>
                <w:rFonts w:cs="Arial"/>
                <w:szCs w:val="22"/>
              </w:rPr>
              <w:t xml:space="preserve">/ Trustee </w:t>
            </w:r>
            <w:r>
              <w:rPr>
                <w:rFonts w:cs="Arial"/>
              </w:rPr>
              <w:t>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pStyle w:val="TableRow"/>
              <w:rPr>
                <w:rFonts w:cs="Arial"/>
                <w:color w:val="auto"/>
              </w:rPr>
            </w:pPr>
            <w:r>
              <w:rPr>
                <w:rFonts w:cs="Arial"/>
                <w:color w:val="auto"/>
              </w:rPr>
              <w:t>Ms S Harris</w:t>
            </w:r>
            <w:bookmarkStart w:id="14" w:name="_GoBack"/>
            <w:bookmarkEnd w:id="14"/>
          </w:p>
        </w:tc>
      </w:tr>
    </w:tbl>
    <w:bookmarkEnd w:id="2"/>
    <w:bookmarkEnd w:id="3"/>
    <w:bookmarkEnd w:id="4"/>
    <w:p>
      <w:pPr>
        <w:spacing w:before="480" w:line="240" w:lineRule="auto"/>
        <w:rPr>
          <w:rFonts w:cs="Arial"/>
          <w:b/>
          <w:color w:val="104F75"/>
          <w:sz w:val="32"/>
          <w:szCs w:val="32"/>
        </w:rPr>
      </w:pPr>
      <w:r>
        <w:rPr>
          <w:rFonts w:cs="Arial"/>
          <w:b/>
          <w:color w:val="104F75"/>
          <w:sz w:val="32"/>
          <w:szCs w:val="32"/>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pPr>
              <w:pStyle w:val="TableRow"/>
              <w:rPr>
                <w:rFonts w:cs="Arial"/>
              </w:rPr>
            </w:pPr>
            <w:r>
              <w:rPr>
                <w:rFonts w:cs="Arial"/>
                <w:b/>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pPr>
              <w:pStyle w:val="TableRow"/>
              <w:rPr>
                <w:rFonts w:cs="Arial"/>
              </w:rPr>
            </w:pPr>
            <w:r>
              <w:rPr>
                <w:rFonts w:cs="Arial"/>
                <w:b/>
              </w:rPr>
              <w:t>Amount</w:t>
            </w:r>
          </w:p>
        </w:tc>
      </w:tr>
      <w:tr>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pPr>
              <w:pStyle w:val="TableRow"/>
              <w:rPr>
                <w:rFonts w:cs="Arial"/>
              </w:rPr>
            </w:pPr>
            <w:r>
              <w:rPr>
                <w:rFonts w:cs="Arial"/>
              </w:rP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pStyle w:val="TableRow"/>
              <w:rPr>
                <w:rFonts w:cs="Arial"/>
                <w:color w:val="auto"/>
              </w:rPr>
            </w:pPr>
            <w:r>
              <w:rPr>
                <w:rFonts w:cs="Arial"/>
                <w:color w:val="auto"/>
              </w:rPr>
              <w:t>£274,085</w:t>
            </w:r>
          </w:p>
        </w:tc>
      </w:tr>
      <w:tr>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pPr>
              <w:pStyle w:val="TableRow"/>
              <w:rPr>
                <w:rFonts w:cs="Arial"/>
              </w:rPr>
            </w:pPr>
            <w:r>
              <w:rPr>
                <w:rFonts w:cs="Arial"/>
              </w:rPr>
              <w:t>Recovery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pStyle w:val="TableRow"/>
              <w:rPr>
                <w:rFonts w:cs="Arial"/>
                <w:color w:val="auto"/>
              </w:rPr>
            </w:pPr>
            <w:r>
              <w:rPr>
                <w:rFonts w:cs="Arial"/>
                <w:color w:val="auto"/>
              </w:rPr>
              <w:t>£41,615</w:t>
            </w:r>
          </w:p>
        </w:tc>
      </w:tr>
      <w:tr>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pPr>
              <w:pStyle w:val="TableRow"/>
              <w:rPr>
                <w:rFonts w:cs="Arial"/>
              </w:rPr>
            </w:pPr>
            <w:r>
              <w:rPr>
                <w:rFonts w:cs="Arial"/>
              </w:rPr>
              <w:t>Pupil premium funding carried forward from previous years (enter £0 if not applicable)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pStyle w:val="TableRow"/>
              <w:rPr>
                <w:rFonts w:cs="Arial"/>
                <w:color w:val="auto"/>
              </w:rPr>
            </w:pPr>
            <w:r>
              <w:rPr>
                <w:rFonts w:cs="Arial"/>
                <w:color w:val="auto"/>
              </w:rPr>
              <w:t>£0</w:t>
            </w:r>
          </w:p>
        </w:tc>
      </w:tr>
      <w:t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pStyle w:val="TableRow"/>
              <w:rPr>
                <w:rFonts w:cs="Arial"/>
                <w:b/>
              </w:rPr>
            </w:pPr>
            <w:r>
              <w:rPr>
                <w:rFonts w:cs="Arial"/>
                <w:b/>
              </w:rPr>
              <w:t>Total budget for this academic year</w:t>
            </w:r>
          </w:p>
          <w:p>
            <w:pPr>
              <w:pStyle w:val="TableRow"/>
              <w:rPr>
                <w:rFonts w:cs="Arial"/>
              </w:rPr>
            </w:pP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pStyle w:val="TableRow"/>
              <w:rPr>
                <w:rFonts w:cs="Arial"/>
                <w:color w:val="auto"/>
              </w:rPr>
            </w:pPr>
            <w:r>
              <w:rPr>
                <w:rFonts w:cs="Arial"/>
                <w:color w:val="auto"/>
              </w:rPr>
              <w:t>£315,700</w:t>
            </w:r>
          </w:p>
        </w:tc>
      </w:tr>
    </w:tbl>
    <w:p>
      <w:pPr>
        <w:pStyle w:val="Heading1"/>
        <w:rPr>
          <w:rFonts w:cs="Arial"/>
        </w:rPr>
      </w:pPr>
      <w:r>
        <w:rPr>
          <w:rFonts w:cs="Arial"/>
        </w:rPr>
        <w:lastRenderedPageBreak/>
        <w:t>Part A: Pupil premium strategy plan</w:t>
      </w:r>
    </w:p>
    <w:p>
      <w:pPr>
        <w:pStyle w:val="Heading2"/>
        <w:rPr>
          <w:rFonts w:cs="Arial"/>
        </w:rPr>
      </w:pPr>
      <w:bookmarkStart w:id="15" w:name="_Toc357771640"/>
      <w:bookmarkStart w:id="16" w:name="_Toc346793418"/>
      <w:r>
        <w:rPr>
          <w:rFonts w:cs="Arial"/>
        </w:rPr>
        <w:t>Statement of intent</w:t>
      </w:r>
    </w:p>
    <w:tbl>
      <w:tblPr>
        <w:tblW w:w="9486" w:type="dxa"/>
        <w:tblCellMar>
          <w:left w:w="10" w:type="dxa"/>
          <w:right w:w="10" w:type="dxa"/>
        </w:tblCellMar>
        <w:tblLook w:val="04A0" w:firstRow="1" w:lastRow="0" w:firstColumn="1" w:lastColumn="0" w:noHBand="0" w:noVBand="1"/>
      </w:tblPr>
      <w:tblGrid>
        <w:gridCol w:w="9486"/>
      </w:tblGrid>
      <w:tr>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spacing w:before="120" w:after="120"/>
              <w:jc w:val="both"/>
              <w:rPr>
                <w:rFonts w:cs="Arial"/>
                <w:iCs/>
              </w:rPr>
            </w:pPr>
            <w:r>
              <w:rPr>
                <w:rFonts w:cs="Arial"/>
                <w:iCs/>
              </w:rPr>
              <w:t xml:space="preserve">At Kelmscott School, we have the highest expectations of our students and believe that disadvantaged children do not lack ability or talent but can lack opportunity. We believe that all students are entitled to a rich and broad range of learning experiences, irrespective of socio-economic background. We strive to create ‘learners for life’, who achieve their full potential and aspire to be the very best that they can be. </w:t>
            </w:r>
          </w:p>
          <w:p>
            <w:pPr>
              <w:spacing w:before="120"/>
              <w:rPr>
                <w:rFonts w:cs="Arial"/>
                <w:iCs/>
              </w:rPr>
            </w:pPr>
            <w:r>
              <w:rPr>
                <w:rFonts w:cs="Arial"/>
                <w:iCs/>
              </w:rPr>
              <w:t>The activity we have outlined in this statement is also intended to support their needs, regardless of whether they are disadvantaged or not.</w:t>
            </w:r>
          </w:p>
          <w:p>
            <w:pPr>
              <w:spacing w:before="120"/>
              <w:rPr>
                <w:rFonts w:cs="Arial"/>
                <w:iCs/>
              </w:rPr>
            </w:pPr>
            <w:r>
              <w:rPr>
                <w:rFonts w:cs="Arial"/>
                <w:iCs/>
              </w:rPr>
              <w:t>High-quality teaching is at the heart of our approach, with a focus on areas in which disadvantaged students require the most support. This is proven to have the greatest impact on closing the disadvantage attainment gap and at the same time will benefit the non-disadvantaged students in our school. Implicit in the intended outcomes detailed below, is the intention that non-disadvantaged students’ attainment will be sustained and improved alongside progress for their disadvantaged peers.</w:t>
            </w:r>
          </w:p>
          <w:p>
            <w:pPr>
              <w:spacing w:before="120"/>
              <w:rPr>
                <w:rFonts w:cs="Arial"/>
                <w:iCs/>
              </w:rPr>
            </w:pPr>
            <w:r>
              <w:rPr>
                <w:rFonts w:cs="Arial"/>
                <w:iCs/>
              </w:rPr>
              <w:t xml:space="preserve">Our strategy is also integral to wider school plans for education recovery, notably in its targeted support through the National Tutoring Programme for students whose education has been worst affected, including non-disadvantaged students.    </w:t>
            </w:r>
          </w:p>
          <w:p>
            <w:pPr>
              <w:spacing w:before="120"/>
              <w:rPr>
                <w:rFonts w:cs="Arial"/>
                <w:iCs/>
              </w:rPr>
            </w:pPr>
            <w:r>
              <w:rPr>
                <w:rFonts w:cs="Arial"/>
                <w:iCs/>
              </w:rPr>
              <w:t>Our approach will be responsive to common challenges and individual needs, rooted in robust diagnostic assessment, not assumptions about the impact of disadvantage. The approaches we have adopted complement each other to help students excel. To ensure they are effective we will:</w:t>
            </w:r>
          </w:p>
          <w:p>
            <w:pPr>
              <w:pStyle w:val="ListParagraph"/>
              <w:numPr>
                <w:ilvl w:val="0"/>
                <w:numId w:val="17"/>
              </w:numPr>
              <w:spacing w:before="120"/>
              <w:rPr>
                <w:rFonts w:cs="Arial"/>
                <w:iCs/>
              </w:rPr>
            </w:pPr>
            <w:r>
              <w:rPr>
                <w:rFonts w:cs="Arial"/>
                <w:iCs/>
              </w:rPr>
              <w:t>ensure disadvantaged students are challenged in the work that they’re set</w:t>
            </w:r>
          </w:p>
          <w:p>
            <w:pPr>
              <w:pStyle w:val="ListParagraph"/>
              <w:numPr>
                <w:ilvl w:val="0"/>
                <w:numId w:val="17"/>
              </w:numPr>
              <w:spacing w:before="120"/>
              <w:rPr>
                <w:rFonts w:cs="Arial"/>
                <w:iCs/>
              </w:rPr>
            </w:pPr>
            <w:r>
              <w:rPr>
                <w:rFonts w:cs="Arial"/>
                <w:iCs/>
              </w:rPr>
              <w:t>act early to intervene at the point need is identified</w:t>
            </w:r>
          </w:p>
          <w:p>
            <w:pPr>
              <w:pStyle w:val="ListParagraph"/>
              <w:numPr>
                <w:ilvl w:val="0"/>
                <w:numId w:val="17"/>
              </w:numPr>
              <w:spacing w:before="120"/>
              <w:rPr>
                <w:rFonts w:cs="Arial"/>
                <w:iCs/>
              </w:rPr>
            </w:pPr>
            <w:r>
              <w:rPr>
                <w:rFonts w:cs="Arial"/>
                <w:iCs/>
              </w:rPr>
              <w:t>adopt a whole school approach in which all staff take responsibility for disadvantaged students’ outcomes and raise expectations of what they can achieve.</w:t>
            </w:r>
          </w:p>
        </w:tc>
      </w:tr>
    </w:tbl>
    <w:p>
      <w:pPr>
        <w:pStyle w:val="Heading2"/>
        <w:spacing w:before="600"/>
        <w:rPr>
          <w:rFonts w:cs="Arial"/>
        </w:rPr>
      </w:pPr>
    </w:p>
    <w:p>
      <w:pPr>
        <w:rPr>
          <w:rFonts w:cs="Arial"/>
        </w:rPr>
      </w:pPr>
    </w:p>
    <w:p>
      <w:pPr>
        <w:pStyle w:val="Heading2"/>
        <w:spacing w:before="600"/>
        <w:rPr>
          <w:rFonts w:cs="Arial"/>
        </w:rPr>
      </w:pPr>
      <w:r>
        <w:rPr>
          <w:rFonts w:cs="Arial"/>
        </w:rPr>
        <w:t>Challenges</w:t>
      </w:r>
    </w:p>
    <w:p>
      <w:pPr>
        <w:spacing w:before="120" w:line="240" w:lineRule="auto"/>
        <w:textAlignment w:val="baseline"/>
        <w:outlineLvl w:val="0"/>
        <w:rPr>
          <w:rFonts w:cs="Arial"/>
        </w:rPr>
      </w:pPr>
      <w:r>
        <w:rPr>
          <w:rFonts w:cs="Arial"/>
          <w:bCs/>
          <w:color w:val="auto"/>
        </w:rPr>
        <w:t>This details</w:t>
      </w:r>
      <w:r>
        <w:rPr>
          <w:rFonts w:cs="Arial"/>
          <w:color w:val="auto"/>
        </w:rPr>
        <w:t xml:space="preserve"> the key</w:t>
      </w:r>
      <w:r>
        <w:rPr>
          <w:rFonts w:cs="Arial"/>
          <w:bCs/>
          <w:color w:val="auto"/>
        </w:rPr>
        <w:t xml:space="preserve"> </w:t>
      </w:r>
      <w:r>
        <w:rPr>
          <w:rFonts w:cs="Arial"/>
          <w:color w:val="auto"/>
        </w:rPr>
        <w:t xml:space="preserve">challenges to </w:t>
      </w:r>
      <w:r>
        <w:rPr>
          <w:rFonts w:cs="Arial"/>
          <w:bCs/>
          <w:color w:val="auto"/>
        </w:rPr>
        <w:t>achievement that we have</w:t>
      </w:r>
      <w:r>
        <w:rPr>
          <w:rFonts w:cs="Arial"/>
          <w:color w:val="auto"/>
        </w:rPr>
        <w:t xml:space="preserve"> identified among </w:t>
      </w:r>
      <w:r>
        <w:rPr>
          <w:rFonts w:cs="Arial"/>
          <w:bCs/>
          <w:color w:val="auto"/>
        </w:rPr>
        <w:t>our</w:t>
      </w:r>
      <w:r>
        <w:rPr>
          <w:rFonts w:cs="Arial"/>
          <w:color w:val="auto"/>
        </w:rPr>
        <w:t xml:space="preserve"> disadvantaged students.</w:t>
      </w:r>
    </w:p>
    <w:tbl>
      <w:tblPr>
        <w:tblW w:w="5000" w:type="pct"/>
        <w:tblCellMar>
          <w:left w:w="10" w:type="dxa"/>
          <w:right w:w="10" w:type="dxa"/>
        </w:tblCellMar>
        <w:tblLook w:val="04A0" w:firstRow="1" w:lastRow="0" w:firstColumn="1" w:lastColumn="0" w:noHBand="0" w:noVBand="1"/>
      </w:tblPr>
      <w:tblGrid>
        <w:gridCol w:w="1477"/>
        <w:gridCol w:w="8009"/>
      </w:tblGrid>
      <w:tr>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pPr>
              <w:pStyle w:val="TableHeader"/>
              <w:jc w:val="left"/>
              <w:rPr>
                <w:rFonts w:cs="Arial"/>
              </w:rPr>
            </w:pPr>
            <w:r>
              <w:rPr>
                <w:rFonts w:cs="Arial"/>
              </w:rP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pPr>
              <w:pStyle w:val="TableHeader"/>
              <w:jc w:val="left"/>
              <w:rPr>
                <w:rFonts w:cs="Arial"/>
              </w:rPr>
            </w:pPr>
            <w:r>
              <w:rPr>
                <w:rFonts w:cs="Arial"/>
              </w:rPr>
              <w:t xml:space="preserve">Detail of challenge </w:t>
            </w:r>
          </w:p>
        </w:tc>
      </w:tr>
      <w:tr>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pStyle w:val="TableRow"/>
              <w:rPr>
                <w:rFonts w:cs="Arial"/>
                <w:sz w:val="22"/>
                <w:szCs w:val="22"/>
              </w:rPr>
            </w:pPr>
            <w:r>
              <w:rPr>
                <w:rFonts w:cs="Arial"/>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pStyle w:val="TableRowCentered"/>
              <w:jc w:val="left"/>
              <w:rPr>
                <w:rFonts w:cs="Arial"/>
              </w:rPr>
            </w:pPr>
            <w:r>
              <w:rPr>
                <w:rFonts w:cs="Arial"/>
              </w:rPr>
              <w:t>High levels of progress in literacy and numeracy for all students eligible for PP</w:t>
            </w:r>
          </w:p>
        </w:tc>
      </w:tr>
      <w:tr>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pStyle w:val="TableRow"/>
              <w:rPr>
                <w:rFonts w:cs="Arial"/>
                <w:sz w:val="22"/>
                <w:szCs w:val="22"/>
              </w:rPr>
            </w:pPr>
            <w:r>
              <w:rPr>
                <w:rFonts w:cs="Arial"/>
                <w:sz w:val="22"/>
                <w:szCs w:val="22"/>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pStyle w:val="TableRowCentered"/>
              <w:jc w:val="left"/>
              <w:rPr>
                <w:rFonts w:cs="Arial"/>
                <w:sz w:val="22"/>
                <w:szCs w:val="22"/>
              </w:rPr>
            </w:pPr>
            <w:r>
              <w:rPr>
                <w:rFonts w:cs="Arial"/>
                <w:sz w:val="22"/>
                <w:szCs w:val="22"/>
              </w:rPr>
              <w:t>Negative impact on progress caused by poor behaviour and disruption to learning.</w:t>
            </w:r>
          </w:p>
        </w:tc>
      </w:tr>
      <w:tr>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pStyle w:val="TableRow"/>
              <w:rPr>
                <w:rFonts w:cs="Arial"/>
                <w:sz w:val="22"/>
                <w:szCs w:val="22"/>
              </w:rPr>
            </w:pPr>
            <w:r>
              <w:rPr>
                <w:rFonts w:cs="Arial"/>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pStyle w:val="TableRowCentered"/>
              <w:jc w:val="left"/>
              <w:rPr>
                <w:rFonts w:cs="Arial"/>
                <w:sz w:val="22"/>
                <w:szCs w:val="22"/>
              </w:rPr>
            </w:pPr>
            <w:r>
              <w:rPr>
                <w:rFonts w:cs="Arial"/>
                <w:sz w:val="22"/>
                <w:szCs w:val="22"/>
              </w:rPr>
              <w:t>Lacking cultural capital and low aspirations for future destinations.</w:t>
            </w:r>
          </w:p>
        </w:tc>
      </w:tr>
      <w:tr>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pStyle w:val="TableRow"/>
              <w:rPr>
                <w:rFonts w:cs="Arial"/>
                <w:sz w:val="22"/>
                <w:szCs w:val="22"/>
              </w:rPr>
            </w:pPr>
            <w:r>
              <w:rPr>
                <w:rFonts w:cs="Arial"/>
                <w:sz w:val="22"/>
                <w:szCs w:val="22"/>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pStyle w:val="TableRowCentered"/>
              <w:jc w:val="left"/>
              <w:rPr>
                <w:rFonts w:cs="Arial"/>
                <w:iCs/>
                <w:sz w:val="22"/>
              </w:rPr>
            </w:pPr>
            <w:r>
              <w:rPr>
                <w:rFonts w:cs="Arial"/>
                <w:iCs/>
                <w:sz w:val="22"/>
              </w:rPr>
              <w:t>Improve attendance levels and limit exclusions</w:t>
            </w:r>
          </w:p>
        </w:tc>
      </w:tr>
    </w:tbl>
    <w:p>
      <w:pPr>
        <w:pStyle w:val="Heading2"/>
        <w:spacing w:before="600"/>
        <w:rPr>
          <w:rFonts w:cs="Arial"/>
        </w:rPr>
      </w:pPr>
      <w:bookmarkStart w:id="17" w:name="_Toc443397160"/>
      <w:r>
        <w:rPr>
          <w:rFonts w:cs="Arial"/>
        </w:rPr>
        <w:t xml:space="preserve">Intended outcomes </w:t>
      </w:r>
    </w:p>
    <w:p>
      <w:pPr>
        <w:rPr>
          <w:rFonts w:cs="Arial"/>
        </w:rPr>
      </w:pPr>
      <w:r>
        <w:rPr>
          <w:rFonts w:cs="Arial"/>
          <w:color w:val="auto"/>
        </w:rPr>
        <w:t xml:space="preserve">This explains the outcomes we are aiming for </w:t>
      </w:r>
      <w:r>
        <w:rPr>
          <w:rFonts w:cs="Arial"/>
          <w:b/>
          <w:bCs/>
          <w:color w:val="auto"/>
        </w:rPr>
        <w:t>by the end of our current strategy plan</w:t>
      </w:r>
      <w:r>
        <w:rPr>
          <w:rFonts w:cs="Arial"/>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pPr>
              <w:pStyle w:val="TableHeader"/>
              <w:jc w:val="left"/>
              <w:rPr>
                <w:rFonts w:cs="Arial"/>
              </w:rPr>
            </w:pPr>
            <w:r>
              <w:rPr>
                <w:rFonts w:cs="Arial"/>
              </w:rP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pPr>
              <w:pStyle w:val="TableHeader"/>
              <w:jc w:val="left"/>
              <w:rPr>
                <w:rFonts w:cs="Arial"/>
              </w:rPr>
            </w:pPr>
            <w:r>
              <w:rPr>
                <w:rFonts w:cs="Arial"/>
              </w:rPr>
              <w:t>Success criteria</w:t>
            </w:r>
          </w:p>
        </w:tc>
      </w:tr>
      <w:tr>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pStyle w:val="TableRow"/>
              <w:rPr>
                <w:rFonts w:cs="Arial"/>
              </w:rPr>
            </w:pPr>
            <w:r>
              <w:rPr>
                <w:rFonts w:cs="Arial"/>
              </w:rPr>
              <w:t>High levels of progress in literacy and numeracy for all students eligible for PP</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pStyle w:val="TableRowCentered"/>
              <w:jc w:val="left"/>
              <w:rPr>
                <w:rFonts w:cs="Arial"/>
                <w:sz w:val="22"/>
                <w:szCs w:val="22"/>
              </w:rPr>
            </w:pPr>
            <w:r>
              <w:rPr>
                <w:rFonts w:cs="Arial"/>
                <w:sz w:val="22"/>
                <w:szCs w:val="22"/>
              </w:rPr>
              <w:t>Examination results continue to show improving progress for PP groups in comparison to previous year groups and National Averages in English</w:t>
            </w:r>
          </w:p>
          <w:p>
            <w:pPr>
              <w:pStyle w:val="TableRowCentered"/>
              <w:rPr>
                <w:rFonts w:cs="Arial"/>
                <w:sz w:val="22"/>
                <w:szCs w:val="22"/>
              </w:rPr>
            </w:pPr>
          </w:p>
          <w:p>
            <w:pPr>
              <w:pStyle w:val="TableRowCentered"/>
              <w:jc w:val="left"/>
              <w:rPr>
                <w:rFonts w:cs="Arial"/>
                <w:sz w:val="22"/>
                <w:szCs w:val="22"/>
              </w:rPr>
            </w:pPr>
            <w:r>
              <w:rPr>
                <w:rFonts w:cs="Arial"/>
                <w:sz w:val="22"/>
                <w:szCs w:val="22"/>
              </w:rPr>
              <w:t>Lesson visits, discussions with teacher and students, ongoing book studies and external reviews evidence improvements made in literacy</w:t>
            </w:r>
          </w:p>
        </w:tc>
      </w:tr>
      <w:tr>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pStyle w:val="TableRow"/>
              <w:rPr>
                <w:rFonts w:cs="Arial"/>
                <w:sz w:val="22"/>
                <w:szCs w:val="22"/>
              </w:rPr>
            </w:pPr>
            <w:r>
              <w:rPr>
                <w:rFonts w:cs="Arial"/>
                <w:sz w:val="22"/>
                <w:szCs w:val="22"/>
              </w:rPr>
              <w:t>Improve students</w:t>
            </w:r>
            <w:r>
              <w:rPr>
                <w:rStyle w:val="CommentReference"/>
                <w:rFonts w:cs="Arial"/>
                <w:sz w:val="20"/>
                <w:szCs w:val="20"/>
              </w:rPr>
              <w:t xml:space="preserve"> </w:t>
            </w:r>
            <w:r>
              <w:rPr>
                <w:rStyle w:val="CommentReference"/>
                <w:rFonts w:cs="Arial"/>
                <w:sz w:val="22"/>
                <w:szCs w:val="20"/>
              </w:rPr>
              <w:t>b</w:t>
            </w:r>
            <w:r>
              <w:rPr>
                <w:rFonts w:cs="Arial"/>
                <w:sz w:val="22"/>
                <w:szCs w:val="22"/>
              </w:rPr>
              <w:t>ehaviour for learning and engagement in lessons in order to impact positively on progress and improve the proportion of students achieving 4+ / 5+ in English and Maths.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pStyle w:val="TableRowCentered"/>
              <w:numPr>
                <w:ilvl w:val="0"/>
                <w:numId w:val="16"/>
              </w:numPr>
              <w:jc w:val="left"/>
              <w:rPr>
                <w:rFonts w:cs="Arial"/>
                <w:sz w:val="22"/>
                <w:szCs w:val="22"/>
              </w:rPr>
            </w:pPr>
            <w:r>
              <w:rPr>
                <w:rFonts w:cs="Arial"/>
                <w:sz w:val="22"/>
                <w:szCs w:val="22"/>
              </w:rPr>
              <w:t>PP students to achieve, or exceed, 4+ in Eng/Maths, in line with national average for all students. GCSE</w:t>
            </w:r>
          </w:p>
          <w:p>
            <w:pPr>
              <w:pStyle w:val="TableRowCentered"/>
              <w:numPr>
                <w:ilvl w:val="0"/>
                <w:numId w:val="16"/>
              </w:numPr>
              <w:jc w:val="left"/>
              <w:rPr>
                <w:rFonts w:cs="Arial"/>
                <w:sz w:val="22"/>
                <w:szCs w:val="22"/>
              </w:rPr>
            </w:pPr>
            <w:r>
              <w:rPr>
                <w:rFonts w:cs="Arial"/>
                <w:sz w:val="22"/>
                <w:szCs w:val="22"/>
              </w:rPr>
              <w:t>Reduce the number of behaviour incidents logged for PP students, and bring in line with average for all students.</w:t>
            </w:r>
          </w:p>
          <w:p>
            <w:pPr>
              <w:pStyle w:val="TableRowCentered"/>
              <w:numPr>
                <w:ilvl w:val="0"/>
                <w:numId w:val="16"/>
              </w:numPr>
              <w:jc w:val="left"/>
              <w:rPr>
                <w:rFonts w:cs="Arial"/>
                <w:sz w:val="22"/>
                <w:szCs w:val="22"/>
              </w:rPr>
            </w:pPr>
            <w:r>
              <w:rPr>
                <w:rFonts w:cs="Arial"/>
                <w:sz w:val="22"/>
                <w:szCs w:val="22"/>
              </w:rPr>
              <w:t xml:space="preserve">Improved parental engagement evidence Progress Evening attendance. </w:t>
            </w:r>
          </w:p>
          <w:p>
            <w:pPr>
              <w:pStyle w:val="TableRowCentered"/>
              <w:numPr>
                <w:ilvl w:val="0"/>
                <w:numId w:val="16"/>
              </w:numPr>
              <w:jc w:val="left"/>
              <w:rPr>
                <w:rFonts w:cs="Arial"/>
                <w:sz w:val="22"/>
                <w:szCs w:val="22"/>
              </w:rPr>
            </w:pPr>
            <w:r>
              <w:rPr>
                <w:rFonts w:cs="Arial"/>
                <w:sz w:val="22"/>
                <w:szCs w:val="22"/>
              </w:rPr>
              <w:t>Increased engagement is evident in    classroom observations, access to the curriculum and progress.</w:t>
            </w:r>
          </w:p>
        </w:tc>
      </w:tr>
      <w:tr>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pStyle w:val="TableRow"/>
              <w:rPr>
                <w:rFonts w:cs="Arial"/>
                <w:sz w:val="22"/>
                <w:szCs w:val="22"/>
              </w:rPr>
            </w:pPr>
            <w:r>
              <w:rPr>
                <w:rFonts w:cs="Arial"/>
                <w:sz w:val="22"/>
                <w:szCs w:val="22"/>
              </w:rPr>
              <w:t>Cultivate opportunities for enhancing ‘cultural capital’ through enrichment and experience. To improve aspirations in order to secure post 16 destinations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pStyle w:val="TableRowCentered"/>
              <w:ind w:left="0"/>
              <w:jc w:val="left"/>
              <w:rPr>
                <w:rFonts w:cs="Arial"/>
                <w:sz w:val="22"/>
                <w:szCs w:val="22"/>
              </w:rPr>
            </w:pPr>
            <w:r>
              <w:rPr>
                <w:rFonts w:cs="Arial"/>
                <w:sz w:val="22"/>
                <w:szCs w:val="22"/>
              </w:rPr>
              <w:t>•</w:t>
            </w:r>
            <w:r>
              <w:rPr>
                <w:rFonts w:cs="Arial"/>
                <w:sz w:val="22"/>
                <w:szCs w:val="22"/>
              </w:rPr>
              <w:tab/>
              <w:t>PP take-up for trips and other opportunities, including opportunities for careers and higher education at least mirrors proportion of PPs in that group</w:t>
            </w:r>
          </w:p>
        </w:tc>
      </w:tr>
      <w:tr>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pStyle w:val="TableRow"/>
              <w:rPr>
                <w:rFonts w:cs="Arial"/>
                <w:sz w:val="22"/>
                <w:szCs w:val="22"/>
              </w:rPr>
            </w:pPr>
            <w:r>
              <w:rPr>
                <w:rFonts w:cs="Arial"/>
                <w:sz w:val="22"/>
                <w:szCs w:val="22"/>
              </w:rPr>
              <w:t>Improve attendance levels and limit exclusions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pStyle w:val="TableRowCentered"/>
              <w:numPr>
                <w:ilvl w:val="0"/>
                <w:numId w:val="15"/>
              </w:numPr>
              <w:jc w:val="left"/>
              <w:rPr>
                <w:rFonts w:cs="Arial"/>
                <w:sz w:val="22"/>
                <w:szCs w:val="22"/>
              </w:rPr>
            </w:pPr>
            <w:r>
              <w:rPr>
                <w:rFonts w:cs="Arial"/>
                <w:sz w:val="22"/>
                <w:szCs w:val="22"/>
              </w:rPr>
              <w:t>PA rate for PP will be in line, or lower than national averages.</w:t>
            </w:r>
          </w:p>
          <w:p>
            <w:pPr>
              <w:pStyle w:val="TableRowCentered"/>
              <w:numPr>
                <w:ilvl w:val="0"/>
                <w:numId w:val="15"/>
              </w:numPr>
              <w:jc w:val="left"/>
              <w:rPr>
                <w:rFonts w:cs="Arial"/>
                <w:sz w:val="22"/>
                <w:szCs w:val="22"/>
              </w:rPr>
            </w:pPr>
            <w:r>
              <w:rPr>
                <w:rFonts w:cs="Arial"/>
                <w:sz w:val="22"/>
                <w:szCs w:val="22"/>
              </w:rPr>
              <w:t>PP students will achieve, or exceed, attendance percentages in line with national averages.</w:t>
            </w:r>
          </w:p>
          <w:p>
            <w:pPr>
              <w:pStyle w:val="TableRowCentered"/>
              <w:numPr>
                <w:ilvl w:val="0"/>
                <w:numId w:val="15"/>
              </w:numPr>
              <w:jc w:val="left"/>
              <w:rPr>
                <w:rFonts w:cs="Arial"/>
                <w:sz w:val="22"/>
                <w:szCs w:val="22"/>
              </w:rPr>
            </w:pPr>
            <w:r>
              <w:rPr>
                <w:rFonts w:cs="Arial"/>
                <w:sz w:val="22"/>
                <w:szCs w:val="22"/>
              </w:rPr>
              <w:t>Increased parental engagement demonstrated through home visits log.</w:t>
            </w:r>
          </w:p>
          <w:p>
            <w:pPr>
              <w:pStyle w:val="TableRowCentered"/>
              <w:numPr>
                <w:ilvl w:val="0"/>
                <w:numId w:val="15"/>
              </w:numPr>
              <w:jc w:val="left"/>
              <w:rPr>
                <w:rFonts w:cs="Arial"/>
                <w:sz w:val="22"/>
                <w:szCs w:val="22"/>
              </w:rPr>
            </w:pPr>
            <w:r>
              <w:rPr>
                <w:rFonts w:cs="Arial"/>
                <w:sz w:val="22"/>
                <w:szCs w:val="22"/>
              </w:rPr>
              <w:t>Attendance matters tracked consistently through</w:t>
            </w:r>
            <w:r>
              <w:rPr>
                <w:rFonts w:cs="Arial"/>
                <w:color w:val="FF0000"/>
                <w:sz w:val="22"/>
                <w:szCs w:val="22"/>
              </w:rPr>
              <w:t xml:space="preserve"> </w:t>
            </w:r>
            <w:r>
              <w:rPr>
                <w:rFonts w:cs="Arial"/>
                <w:color w:val="auto"/>
                <w:sz w:val="22"/>
                <w:szCs w:val="22"/>
              </w:rPr>
              <w:t xml:space="preserve">regular </w:t>
            </w:r>
            <w:r>
              <w:rPr>
                <w:rFonts w:cs="Arial"/>
                <w:sz w:val="22"/>
                <w:szCs w:val="22"/>
              </w:rPr>
              <w:t>meetings</w:t>
            </w:r>
          </w:p>
        </w:tc>
      </w:tr>
      <w:tr>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pStyle w:val="TableRow"/>
              <w:rPr>
                <w:rFonts w:cs="Arial"/>
                <w:sz w:val="22"/>
                <w:szCs w:val="22"/>
              </w:rPr>
            </w:pPr>
            <w:r>
              <w:rPr>
                <w:rFonts w:cs="Arial"/>
                <w:sz w:val="22"/>
                <w:szCs w:val="22"/>
              </w:rPr>
              <w:t>Provide meaningful support to students with Social Emotional Mental Health problems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pStyle w:val="TableRowCentered"/>
              <w:jc w:val="left"/>
              <w:rPr>
                <w:rFonts w:cs="Arial"/>
                <w:sz w:val="22"/>
                <w:szCs w:val="22"/>
              </w:rPr>
            </w:pPr>
            <w:r>
              <w:rPr>
                <w:rFonts w:cs="Arial"/>
                <w:sz w:val="22"/>
                <w:szCs w:val="22"/>
              </w:rPr>
              <w:t>Sustained high levels of wellbeing by:</w:t>
            </w:r>
          </w:p>
          <w:p>
            <w:pPr>
              <w:pStyle w:val="TableRowCentered"/>
              <w:ind w:firstLine="720"/>
              <w:jc w:val="left"/>
              <w:rPr>
                <w:rFonts w:cs="Arial"/>
                <w:sz w:val="22"/>
                <w:szCs w:val="22"/>
              </w:rPr>
            </w:pPr>
            <w:r>
              <w:rPr>
                <w:rFonts w:cs="Arial"/>
                <w:sz w:val="22"/>
                <w:szCs w:val="22"/>
              </w:rPr>
              <w:t>•</w:t>
            </w:r>
            <w:r>
              <w:rPr>
                <w:rFonts w:cs="Arial"/>
                <w:sz w:val="22"/>
                <w:szCs w:val="22"/>
              </w:rPr>
              <w:tab/>
              <w:t>qualitative data from student voice, student and parent surveys and teacher observations.</w:t>
            </w:r>
          </w:p>
          <w:p>
            <w:pPr>
              <w:pStyle w:val="TableRowCentered"/>
              <w:ind w:firstLine="720"/>
              <w:jc w:val="left"/>
              <w:rPr>
                <w:rFonts w:cs="Arial"/>
                <w:sz w:val="22"/>
                <w:szCs w:val="22"/>
              </w:rPr>
            </w:pPr>
            <w:r>
              <w:rPr>
                <w:rFonts w:cs="Arial"/>
                <w:sz w:val="22"/>
                <w:szCs w:val="22"/>
              </w:rPr>
              <w:t>•</w:t>
            </w:r>
            <w:r>
              <w:rPr>
                <w:rFonts w:cs="Arial"/>
                <w:sz w:val="22"/>
                <w:szCs w:val="22"/>
              </w:rPr>
              <w:tab/>
              <w:t xml:space="preserve">a significant increase in participation in enrichment activities, particularly among disadvantaged students.    </w:t>
            </w:r>
          </w:p>
        </w:tc>
      </w:tr>
    </w:tbl>
    <w:p>
      <w:pPr>
        <w:pStyle w:val="Heading2"/>
        <w:rPr>
          <w:rFonts w:cs="Arial"/>
        </w:rPr>
      </w:pPr>
    </w:p>
    <w:p>
      <w:pPr>
        <w:suppressAutoHyphens w:val="0"/>
        <w:spacing w:after="0" w:line="240" w:lineRule="auto"/>
        <w:rPr>
          <w:rFonts w:cs="Arial"/>
          <w:b/>
          <w:color w:val="104F75"/>
          <w:sz w:val="32"/>
          <w:szCs w:val="32"/>
        </w:rPr>
      </w:pPr>
      <w:r>
        <w:rPr>
          <w:rFonts w:cs="Arial"/>
        </w:rPr>
        <w:br w:type="page"/>
      </w:r>
    </w:p>
    <w:p>
      <w:pPr>
        <w:pStyle w:val="Heading2"/>
        <w:rPr>
          <w:rFonts w:cs="Arial"/>
        </w:rPr>
      </w:pPr>
      <w:r>
        <w:rPr>
          <w:rFonts w:cs="Arial"/>
        </w:rPr>
        <w:lastRenderedPageBreak/>
        <w:t>Activity in this academic year</w:t>
      </w:r>
    </w:p>
    <w:p>
      <w:pPr>
        <w:spacing w:after="480"/>
        <w:rPr>
          <w:rFonts w:cs="Arial"/>
        </w:rPr>
      </w:pPr>
      <w:r>
        <w:rPr>
          <w:rFonts w:cs="Arial"/>
        </w:rPr>
        <w:t xml:space="preserve">This details how we intend to spend our pupil premium (and recovery premium funding) </w:t>
      </w:r>
      <w:r>
        <w:rPr>
          <w:rFonts w:cs="Arial"/>
          <w:b/>
          <w:bCs/>
        </w:rPr>
        <w:t>this academic year</w:t>
      </w:r>
      <w:r>
        <w:rPr>
          <w:rFonts w:cs="Arial"/>
        </w:rPr>
        <w:t xml:space="preserve"> to address the challenges listed above.</w:t>
      </w:r>
    </w:p>
    <w:p>
      <w:pPr>
        <w:pStyle w:val="Heading3"/>
        <w:rPr>
          <w:rFonts w:cs="Arial"/>
          <w:b w:val="0"/>
          <w:i/>
          <w:color w:val="92D050"/>
          <w:sz w:val="22"/>
          <w:szCs w:val="22"/>
        </w:rPr>
      </w:pPr>
      <w:r>
        <w:rPr>
          <w:rFonts w:cs="Arial"/>
        </w:rPr>
        <w:t>Teaching (for example, CPD, recruitment and retention)</w:t>
      </w:r>
      <w:r>
        <w:rPr>
          <w:rFonts w:cs="Arial"/>
          <w:b w:val="0"/>
          <w:i/>
          <w:color w:val="92D050"/>
          <w:sz w:val="22"/>
          <w:szCs w:val="22"/>
        </w:rPr>
        <w:t xml:space="preserve"> </w:t>
      </w:r>
    </w:p>
    <w:p>
      <w:pPr>
        <w:rPr>
          <w:rFonts w:cs="Arial"/>
        </w:rPr>
      </w:pPr>
      <w:r>
        <w:rPr>
          <w:rFonts w:cs="Arial"/>
        </w:rPr>
        <w:t xml:space="preserve">Budgeted cost: £ </w:t>
      </w:r>
      <w:r>
        <w:rPr>
          <w:rFonts w:cs="Arial"/>
          <w:i/>
          <w:iCs/>
          <w:color w:val="auto"/>
        </w:rPr>
        <w:t>93585</w:t>
      </w:r>
    </w:p>
    <w:tbl>
      <w:tblPr>
        <w:tblW w:w="5000" w:type="pct"/>
        <w:tblCellMar>
          <w:left w:w="10" w:type="dxa"/>
          <w:right w:w="10" w:type="dxa"/>
        </w:tblCellMar>
        <w:tblLook w:val="04A0" w:firstRow="1" w:lastRow="0" w:firstColumn="1" w:lastColumn="0" w:noHBand="0" w:noVBand="1"/>
      </w:tblPr>
      <w:tblGrid>
        <w:gridCol w:w="2336"/>
        <w:gridCol w:w="4893"/>
        <w:gridCol w:w="2257"/>
      </w:tblGrid>
      <w:tr>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pPr>
              <w:pStyle w:val="TableHeader"/>
              <w:jc w:val="left"/>
              <w:rPr>
                <w:rFonts w:cs="Arial"/>
              </w:rPr>
            </w:pPr>
            <w:r>
              <w:rPr>
                <w:rFonts w:cs="Arial"/>
              </w:rP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pPr>
              <w:pStyle w:val="TableHeader"/>
              <w:jc w:val="left"/>
              <w:rPr>
                <w:rFonts w:cs="Arial"/>
              </w:rPr>
            </w:pPr>
            <w:r>
              <w:rPr>
                <w:rFonts w:cs="Arial"/>
              </w:rP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pPr>
              <w:pStyle w:val="TableHeader"/>
              <w:jc w:val="left"/>
              <w:rPr>
                <w:rFonts w:cs="Arial"/>
              </w:rPr>
            </w:pPr>
            <w:r>
              <w:rPr>
                <w:rFonts w:cs="Arial"/>
              </w:rPr>
              <w:t>Challenge number(s) addressed</w:t>
            </w:r>
          </w:p>
        </w:tc>
      </w:tr>
      <w:tr>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suppressAutoHyphens w:val="0"/>
              <w:autoSpaceDN/>
              <w:spacing w:before="60" w:after="0" w:line="240" w:lineRule="auto"/>
              <w:ind w:left="29"/>
              <w:rPr>
                <w:rFonts w:cs="Arial"/>
                <w:iCs/>
                <w:color w:val="auto"/>
                <w:lang w:val="en-US" w:eastAsia="en-US"/>
              </w:rPr>
            </w:pPr>
            <w:r>
              <w:rPr>
                <w:rFonts w:cs="Arial"/>
                <w:iCs/>
                <w:color w:val="auto"/>
                <w:lang w:val="en-US" w:eastAsia="en-US"/>
              </w:rPr>
              <w:t xml:space="preserve">Reduced class  </w:t>
            </w:r>
          </w:p>
          <w:p>
            <w:pPr>
              <w:suppressAutoHyphens w:val="0"/>
              <w:autoSpaceDN/>
              <w:spacing w:before="60" w:after="0" w:line="240" w:lineRule="auto"/>
              <w:ind w:left="29"/>
              <w:rPr>
                <w:rFonts w:cs="Arial"/>
                <w:iCs/>
                <w:color w:val="auto"/>
                <w:lang w:val="en-US" w:eastAsia="en-US"/>
              </w:rPr>
            </w:pPr>
            <w:r>
              <w:rPr>
                <w:rFonts w:cs="Arial"/>
                <w:iCs/>
                <w:color w:val="auto"/>
                <w:lang w:val="en-US" w:eastAsia="en-US"/>
              </w:rPr>
              <w:t xml:space="preserve">sizes in Maths and  English and  </w:t>
            </w:r>
          </w:p>
          <w:p>
            <w:pPr>
              <w:suppressAutoHyphens w:val="0"/>
              <w:autoSpaceDN/>
              <w:spacing w:before="60" w:after="0" w:line="240" w:lineRule="auto"/>
              <w:ind w:left="29"/>
              <w:rPr>
                <w:rFonts w:cs="Arial"/>
                <w:iCs/>
                <w:color w:val="auto"/>
                <w:lang w:val="en-US" w:eastAsia="en-US"/>
              </w:rPr>
            </w:pPr>
            <w:r>
              <w:rPr>
                <w:rFonts w:cs="Arial"/>
                <w:iCs/>
                <w:color w:val="auto"/>
                <w:lang w:val="en-US" w:eastAsia="en-US"/>
              </w:rPr>
              <w:t xml:space="preserve">Science.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widowControl w:val="0"/>
              <w:numPr>
                <w:ilvl w:val="0"/>
                <w:numId w:val="1"/>
              </w:numPr>
              <w:suppressAutoHyphens w:val="0"/>
              <w:autoSpaceDE w:val="0"/>
              <w:spacing w:before="60" w:after="0" w:line="240" w:lineRule="auto"/>
              <w:ind w:left="167"/>
              <w:rPr>
                <w:rFonts w:eastAsia="Arial" w:cs="Arial"/>
                <w:color w:val="auto"/>
                <w:sz w:val="22"/>
                <w:szCs w:val="22"/>
                <w:lang w:val="en-US" w:eastAsia="en-US"/>
              </w:rPr>
            </w:pPr>
            <w:r>
              <w:rPr>
                <w:rFonts w:eastAsia="Arial" w:cs="Arial"/>
                <w:sz w:val="22"/>
                <w:szCs w:val="22"/>
                <w:lang w:val="en-US" w:eastAsia="en-US"/>
              </w:rPr>
              <w:t>Whilst</w:t>
            </w:r>
            <w:r>
              <w:rPr>
                <w:rFonts w:eastAsia="Arial" w:cs="Arial"/>
                <w:spacing w:val="-3"/>
                <w:sz w:val="22"/>
                <w:szCs w:val="22"/>
                <w:lang w:val="en-US" w:eastAsia="en-US"/>
              </w:rPr>
              <w:t xml:space="preserve"> </w:t>
            </w:r>
            <w:r>
              <w:rPr>
                <w:rFonts w:eastAsia="Arial" w:cs="Arial"/>
                <w:sz w:val="22"/>
                <w:szCs w:val="22"/>
                <w:lang w:val="en-US" w:eastAsia="en-US"/>
              </w:rPr>
              <w:t>evidence</w:t>
            </w:r>
            <w:r>
              <w:rPr>
                <w:rFonts w:eastAsia="Arial" w:cs="Arial"/>
                <w:spacing w:val="-7"/>
                <w:sz w:val="22"/>
                <w:szCs w:val="22"/>
                <w:lang w:val="en-US" w:eastAsia="en-US"/>
              </w:rPr>
              <w:t xml:space="preserve"> </w:t>
            </w:r>
            <w:r>
              <w:rPr>
                <w:rFonts w:eastAsia="Arial" w:cs="Arial"/>
                <w:sz w:val="22"/>
                <w:szCs w:val="22"/>
                <w:lang w:val="en-US" w:eastAsia="en-US"/>
              </w:rPr>
              <w:t>for</w:t>
            </w:r>
            <w:r>
              <w:rPr>
                <w:rFonts w:eastAsia="Arial" w:cs="Arial"/>
                <w:spacing w:val="-4"/>
                <w:sz w:val="22"/>
                <w:szCs w:val="22"/>
                <w:lang w:val="en-US" w:eastAsia="en-US"/>
              </w:rPr>
              <w:t xml:space="preserve"> </w:t>
            </w:r>
            <w:r>
              <w:rPr>
                <w:rFonts w:eastAsia="Arial" w:cs="Arial"/>
                <w:sz w:val="22"/>
                <w:szCs w:val="22"/>
                <w:lang w:val="en-US" w:eastAsia="en-US"/>
              </w:rPr>
              <w:t>limiting</w:t>
            </w:r>
            <w:r>
              <w:rPr>
                <w:rFonts w:eastAsia="Arial" w:cs="Arial"/>
                <w:spacing w:val="-5"/>
                <w:sz w:val="22"/>
                <w:szCs w:val="22"/>
                <w:lang w:val="en-US" w:eastAsia="en-US"/>
              </w:rPr>
              <w:t xml:space="preserve"> </w:t>
            </w:r>
            <w:r>
              <w:rPr>
                <w:rFonts w:eastAsia="Arial" w:cs="Arial"/>
                <w:sz w:val="22"/>
                <w:szCs w:val="22"/>
                <w:lang w:val="en-US" w:eastAsia="en-US"/>
              </w:rPr>
              <w:t>class</w:t>
            </w:r>
            <w:r>
              <w:rPr>
                <w:rFonts w:eastAsia="Arial" w:cs="Arial"/>
                <w:spacing w:val="-5"/>
                <w:sz w:val="22"/>
                <w:szCs w:val="22"/>
                <w:lang w:val="en-US" w:eastAsia="en-US"/>
              </w:rPr>
              <w:t xml:space="preserve"> </w:t>
            </w:r>
            <w:r>
              <w:rPr>
                <w:rFonts w:eastAsia="Arial" w:cs="Arial"/>
                <w:sz w:val="22"/>
                <w:szCs w:val="22"/>
                <w:lang w:val="en-US" w:eastAsia="en-US"/>
              </w:rPr>
              <w:t>size</w:t>
            </w:r>
            <w:r>
              <w:rPr>
                <w:rFonts w:eastAsia="Arial" w:cs="Arial"/>
                <w:spacing w:val="-7"/>
                <w:sz w:val="22"/>
                <w:szCs w:val="22"/>
                <w:lang w:val="en-US" w:eastAsia="en-US"/>
              </w:rPr>
              <w:t xml:space="preserve"> </w:t>
            </w:r>
            <w:r>
              <w:rPr>
                <w:rFonts w:eastAsia="Arial" w:cs="Arial"/>
                <w:sz w:val="22"/>
                <w:szCs w:val="22"/>
                <w:lang w:val="en-US" w:eastAsia="en-US"/>
              </w:rPr>
              <w:t>is</w:t>
            </w:r>
            <w:r>
              <w:rPr>
                <w:rFonts w:eastAsia="Arial" w:cs="Arial"/>
                <w:spacing w:val="-7"/>
                <w:sz w:val="22"/>
                <w:szCs w:val="22"/>
                <w:lang w:val="en-US" w:eastAsia="en-US"/>
              </w:rPr>
              <w:t xml:space="preserve"> </w:t>
            </w:r>
            <w:r>
              <w:rPr>
                <w:rFonts w:eastAsia="Arial" w:cs="Arial"/>
                <w:sz w:val="22"/>
                <w:szCs w:val="22"/>
                <w:lang w:val="en-US" w:eastAsia="en-US"/>
              </w:rPr>
              <w:t>mixed</w:t>
            </w:r>
            <w:r>
              <w:rPr>
                <w:rFonts w:eastAsia="Arial" w:cs="Arial"/>
                <w:spacing w:val="-5"/>
                <w:sz w:val="22"/>
                <w:szCs w:val="22"/>
                <w:lang w:val="en-US" w:eastAsia="en-US"/>
              </w:rPr>
              <w:t xml:space="preserve"> </w:t>
            </w:r>
            <w:r>
              <w:rPr>
                <w:rFonts w:eastAsia="Arial" w:cs="Arial"/>
                <w:sz w:val="22"/>
                <w:szCs w:val="22"/>
                <w:lang w:val="en-US" w:eastAsia="en-US"/>
              </w:rPr>
              <w:t>nationally, we believe that the way in which we organise our curriculum and teaching groups takes advantage of the opportunities smaller group sizes can offer.</w:t>
            </w:r>
          </w:p>
          <w:p>
            <w:pPr>
              <w:suppressAutoHyphens w:val="0"/>
              <w:autoSpaceDN/>
              <w:spacing w:before="60" w:after="60" w:line="240" w:lineRule="auto"/>
              <w:ind w:left="57" w:right="57"/>
              <w:rPr>
                <w:rFonts w:cs="Arial"/>
                <w:color w:val="auto"/>
              </w:rPr>
            </w:pPr>
            <w:hyperlink r:id="rId7">
              <w:r>
                <w:rPr>
                  <w:rFonts w:eastAsia="Arial" w:cs="Arial"/>
                  <w:color w:val="0000FF"/>
                  <w:spacing w:val="-2"/>
                  <w:sz w:val="22"/>
                  <w:szCs w:val="22"/>
                  <w:u w:val="single" w:color="0000FF"/>
                  <w:lang w:val="en-US" w:eastAsia="en-US"/>
                </w:rPr>
                <w:t>https://educationendowmentfoundation.org.uk/education-</w:t>
              </w:r>
            </w:hyperlink>
            <w:r>
              <w:rPr>
                <w:rFonts w:eastAsia="Arial" w:cs="Arial"/>
                <w:color w:val="0000FF"/>
                <w:spacing w:val="-2"/>
                <w:sz w:val="22"/>
                <w:szCs w:val="22"/>
                <w:lang w:val="en-US" w:eastAsia="en-US"/>
              </w:rPr>
              <w:t xml:space="preserve"> </w:t>
            </w:r>
            <w:hyperlink r:id="rId8">
              <w:r>
                <w:rPr>
                  <w:rFonts w:eastAsia="Arial" w:cs="Arial"/>
                  <w:color w:val="0000FF"/>
                  <w:spacing w:val="-2"/>
                  <w:sz w:val="22"/>
                  <w:szCs w:val="22"/>
                  <w:u w:val="single" w:color="0000FF"/>
                  <w:lang w:val="en-US" w:eastAsia="en-US"/>
                </w:rPr>
                <w:t>evidence/teaching-learning-toolkit/reducing-class-size</w:t>
              </w:r>
            </w:hyperlink>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pStyle w:val="TableRowCentered"/>
              <w:jc w:val="left"/>
              <w:rPr>
                <w:rFonts w:cs="Arial"/>
                <w:color w:val="auto"/>
                <w:szCs w:val="24"/>
              </w:rPr>
            </w:pPr>
            <w:r>
              <w:rPr>
                <w:rFonts w:cs="Arial"/>
                <w:color w:val="auto"/>
                <w:szCs w:val="24"/>
              </w:rPr>
              <w:t>1, 2</w:t>
            </w:r>
          </w:p>
        </w:tc>
      </w:tr>
      <w:tr>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suppressAutoHyphens w:val="0"/>
              <w:autoSpaceDN/>
              <w:spacing w:before="60" w:after="0" w:line="240" w:lineRule="auto"/>
              <w:ind w:left="29"/>
              <w:rPr>
                <w:rFonts w:cs="Arial"/>
                <w:iCs/>
                <w:color w:val="auto"/>
                <w:lang w:val="en-US" w:eastAsia="en-US"/>
              </w:rPr>
            </w:pPr>
            <w:r>
              <w:rPr>
                <w:rFonts w:cs="Arial"/>
                <w:iCs/>
                <w:color w:val="auto"/>
                <w:lang w:val="en-US" w:eastAsia="en-US"/>
              </w:rPr>
              <w:t xml:space="preserve">Developing metacognitive and self-regulation skills in all students. </w:t>
            </w:r>
          </w:p>
          <w:p>
            <w:pPr>
              <w:suppressAutoHyphens w:val="0"/>
              <w:autoSpaceDN/>
              <w:spacing w:before="120" w:after="120" w:line="240" w:lineRule="auto"/>
              <w:ind w:left="29"/>
              <w:rPr>
                <w:rFonts w:cs="Arial"/>
                <w:iCs/>
                <w:color w:val="auto"/>
                <w:lang w:val="en-US" w:eastAsia="en-US"/>
              </w:rPr>
            </w:pPr>
            <w:r>
              <w:rPr>
                <w:rFonts w:cs="Arial"/>
                <w:color w:val="auto"/>
              </w:rPr>
              <w:t xml:space="preserve">This will involve ongoing teacher training and support and release time. </w:t>
            </w:r>
          </w:p>
          <w:p>
            <w:pPr>
              <w:pStyle w:val="TableRow"/>
              <w:rPr>
                <w:rFonts w:cs="Arial"/>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suppressAutoHyphens w:val="0"/>
              <w:autoSpaceDN/>
              <w:spacing w:before="60" w:after="60" w:line="240" w:lineRule="auto"/>
              <w:ind w:left="57" w:right="57"/>
              <w:rPr>
                <w:rFonts w:cs="Arial"/>
                <w:color w:val="auto"/>
                <w:shd w:val="clear" w:color="auto" w:fill="FFFFFF"/>
              </w:rPr>
            </w:pPr>
            <w:r>
              <w:rPr>
                <w:rFonts w:cs="Arial"/>
                <w:color w:val="auto"/>
              </w:rPr>
              <w:t xml:space="preserve">Teaching </w:t>
            </w:r>
            <w:r>
              <w:rPr>
                <w:rFonts w:cs="Arial"/>
                <w:color w:val="auto"/>
                <w:shd w:val="clear" w:color="auto" w:fill="FFFFFF"/>
              </w:rPr>
              <w:t xml:space="preserve">metacognitive strategies to students can be an inexpensive method to help students become more independent learners. There is particularly strong evidence that it can have a positive impact on maths attainment: </w:t>
            </w:r>
          </w:p>
          <w:p>
            <w:pPr>
              <w:pStyle w:val="TableRowCentered"/>
              <w:jc w:val="left"/>
              <w:rPr>
                <w:rFonts w:cs="Arial"/>
                <w:sz w:val="22"/>
              </w:rPr>
            </w:pPr>
            <w:hyperlink r:id="rId9" w:history="1">
              <w:r>
                <w:rPr>
                  <w:rFonts w:cs="Arial"/>
                  <w:color w:val="0070C0"/>
                  <w:u w:val="single"/>
                </w:rPr>
                <w:t>Metacognition and self-regulation | Toolkit Strand | Education Endowment Foundation | EEF</w:t>
              </w:r>
            </w:hyperlink>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pStyle w:val="TableRowCentered"/>
              <w:jc w:val="left"/>
              <w:rPr>
                <w:rFonts w:cs="Arial"/>
                <w:sz w:val="22"/>
              </w:rPr>
            </w:pPr>
            <w:r>
              <w:rPr>
                <w:rFonts w:cs="Arial"/>
                <w:color w:val="auto"/>
                <w:szCs w:val="24"/>
              </w:rPr>
              <w:t>4</w:t>
            </w:r>
          </w:p>
        </w:tc>
      </w:tr>
      <w:tr>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pStyle w:val="TableRow"/>
              <w:rPr>
                <w:rFonts w:cs="Arial"/>
                <w:sz w:val="22"/>
              </w:rPr>
            </w:pPr>
            <w:r>
              <w:rPr>
                <w:rFonts w:cs="Arial"/>
                <w:sz w:val="22"/>
              </w:rPr>
              <w:t>Investing in 2 coaches for Maths and English</w:t>
            </w:r>
          </w:p>
          <w:p>
            <w:pPr>
              <w:pStyle w:val="TableRow"/>
              <w:rPr>
                <w:rFonts w:cs="Arial"/>
                <w:sz w:val="22"/>
              </w:rPr>
            </w:pPr>
          </w:p>
          <w:p>
            <w:pPr>
              <w:pStyle w:val="TableRow"/>
              <w:ind w:left="0"/>
              <w:rPr>
                <w:rFonts w:cs="Arial"/>
                <w:sz w:val="22"/>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pStyle w:val="TableRowCentered"/>
              <w:jc w:val="left"/>
              <w:rPr>
                <w:rFonts w:cs="Arial"/>
                <w:sz w:val="22"/>
              </w:rPr>
            </w:pPr>
            <w:r>
              <w:rPr>
                <w:rFonts w:cs="Arial"/>
                <w:sz w:val="22"/>
              </w:rPr>
              <w:t>Coaches to support PP students inside the classroom and outside of the classroom with closing the gap.</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pStyle w:val="TableRowCentered"/>
              <w:jc w:val="left"/>
              <w:rPr>
                <w:rFonts w:cs="Arial"/>
                <w:sz w:val="22"/>
              </w:rPr>
            </w:pPr>
            <w:r>
              <w:rPr>
                <w:rFonts w:cs="Arial"/>
                <w:sz w:val="22"/>
              </w:rPr>
              <w:t>1, 4</w:t>
            </w:r>
          </w:p>
          <w:p>
            <w:pPr>
              <w:pStyle w:val="TableRowCentered"/>
              <w:jc w:val="left"/>
              <w:rPr>
                <w:rFonts w:cs="Arial"/>
                <w:sz w:val="22"/>
              </w:rPr>
            </w:pPr>
          </w:p>
          <w:p>
            <w:pPr>
              <w:pStyle w:val="TableRowCentered"/>
              <w:jc w:val="left"/>
              <w:rPr>
                <w:rFonts w:cs="Arial"/>
                <w:sz w:val="22"/>
              </w:rPr>
            </w:pPr>
          </w:p>
        </w:tc>
      </w:tr>
      <w:tr>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pStyle w:val="TableRow"/>
              <w:rPr>
                <w:rFonts w:cs="Arial"/>
                <w:sz w:val="22"/>
              </w:rPr>
            </w:pPr>
            <w:r>
              <w:rPr>
                <w:rFonts w:cs="Arial"/>
                <w:sz w:val="22"/>
              </w:rPr>
              <w:t xml:space="preserve">EAL Support. </w:t>
            </w:r>
          </w:p>
          <w:p>
            <w:pPr>
              <w:pStyle w:val="TableRow"/>
              <w:rPr>
                <w:rFonts w:cs="Arial"/>
                <w:color w:val="auto"/>
                <w:sz w:val="22"/>
              </w:rPr>
            </w:pPr>
            <w:r>
              <w:rPr>
                <w:rFonts w:cs="Arial"/>
                <w:color w:val="auto"/>
                <w:sz w:val="22"/>
              </w:rPr>
              <w:t xml:space="preserve">Provision for  </w:t>
            </w:r>
          </w:p>
          <w:p>
            <w:pPr>
              <w:pStyle w:val="TableRow"/>
              <w:rPr>
                <w:rFonts w:cs="Arial"/>
                <w:color w:val="auto"/>
                <w:sz w:val="22"/>
              </w:rPr>
            </w:pPr>
            <w:r>
              <w:rPr>
                <w:rFonts w:cs="Arial"/>
                <w:color w:val="auto"/>
                <w:sz w:val="22"/>
              </w:rPr>
              <w:t>interpreters .</w:t>
            </w:r>
          </w:p>
          <w:p>
            <w:pPr>
              <w:pStyle w:val="TableRow"/>
              <w:rPr>
                <w:rFonts w:cs="Arial"/>
                <w:sz w:val="22"/>
              </w:rPr>
            </w:pPr>
          </w:p>
          <w:p>
            <w:pPr>
              <w:pStyle w:val="TableRow"/>
              <w:rPr>
                <w:rFonts w:cs="Arial"/>
                <w:sz w:val="22"/>
              </w:rPr>
            </w:pPr>
            <w:r>
              <w:rPr>
                <w:rFonts w:cs="Arial"/>
                <w:sz w:val="22"/>
              </w:rPr>
              <w:t>HLTA full time teacher</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rPr>
                <w:rFonts w:cs="Arial"/>
                <w:sz w:val="22"/>
                <w:szCs w:val="20"/>
              </w:rPr>
            </w:pPr>
            <w:r>
              <w:rPr>
                <w:rFonts w:cs="Arial"/>
                <w:sz w:val="22"/>
                <w:szCs w:val="20"/>
              </w:rPr>
              <w:t xml:space="preserve">Progress of EAL students is in line with non-EAL students.  </w:t>
            </w:r>
          </w:p>
          <w:p>
            <w:pPr>
              <w:rPr>
                <w:rFonts w:cs="Arial"/>
                <w:sz w:val="22"/>
              </w:rPr>
            </w:pPr>
            <w:r>
              <w:rPr>
                <w:rFonts w:cs="Arial"/>
                <w:sz w:val="22"/>
                <w:szCs w:val="20"/>
              </w:rPr>
              <w:t>Raise attendance at progress evenings and information evenings.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pStyle w:val="TableRowCentered"/>
              <w:jc w:val="left"/>
              <w:rPr>
                <w:rFonts w:cs="Arial"/>
                <w:sz w:val="22"/>
              </w:rPr>
            </w:pPr>
            <w:r>
              <w:rPr>
                <w:rFonts w:cs="Arial"/>
                <w:sz w:val="22"/>
              </w:rPr>
              <w:t>1, 2,</w:t>
            </w:r>
          </w:p>
        </w:tc>
      </w:tr>
      <w:tr>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pStyle w:val="TableRow"/>
              <w:rPr>
                <w:rFonts w:cs="Arial"/>
                <w:color w:val="auto"/>
                <w:sz w:val="22"/>
              </w:rPr>
            </w:pPr>
            <w:r>
              <w:rPr>
                <w:rFonts w:cs="Arial"/>
                <w:color w:val="auto"/>
                <w:sz w:val="22"/>
              </w:rPr>
              <w:t xml:space="preserve">A well designed ambitious, connected and coherent curriculum is in place for all learners. This will involve ongoing training, review and quality assurance </w:t>
            </w:r>
          </w:p>
          <w:p>
            <w:pPr>
              <w:pStyle w:val="TableRow"/>
              <w:rPr>
                <w:rFonts w:cs="Arial"/>
                <w:color w:val="auto"/>
                <w:sz w:val="22"/>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pStyle w:val="TableRowCentered"/>
              <w:jc w:val="left"/>
              <w:rPr>
                <w:rFonts w:cs="Arial"/>
                <w:color w:val="808080" w:themeColor="background1" w:themeShade="80"/>
                <w:sz w:val="22"/>
              </w:rPr>
            </w:pPr>
            <w:r>
              <w:rPr>
                <w:rFonts w:cs="Arial"/>
                <w:color w:val="808080" w:themeColor="background1" w:themeShade="80"/>
                <w:sz w:val="22"/>
              </w:rPr>
              <w:t xml:space="preserve">EEF High Quality Teaching </w:t>
            </w:r>
            <w:hyperlink r:id="rId10" w:history="1">
              <w:r>
                <w:rPr>
                  <w:rStyle w:val="Hyperlink"/>
                  <w:rFonts w:cs="Arial"/>
                  <w:sz w:val="18"/>
                  <w14:textFill>
                    <w14:solidFill>
                      <w14:srgbClr w14:val="0000FF">
                        <w14:lumMod w14:val="50000"/>
                      </w14:srgbClr>
                    </w14:solidFill>
                  </w14:textFill>
                </w:rPr>
                <w:t>https://educationendowmentfoundation.org.uk/supportfor-schools/school-improvement-planning/1-highquality-teaching</w:t>
              </w:r>
            </w:hyperlink>
            <w:r>
              <w:rPr>
                <w:rFonts w:cs="Arial"/>
                <w:color w:val="808080" w:themeColor="background1" w:themeShade="80"/>
                <w:sz w:val="18"/>
              </w:rPr>
              <w:t xml:space="preserve">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pStyle w:val="TableRowCentered"/>
              <w:jc w:val="left"/>
              <w:rPr>
                <w:rFonts w:cs="Arial"/>
                <w:sz w:val="22"/>
              </w:rPr>
            </w:pPr>
            <w:r>
              <w:rPr>
                <w:rFonts w:cs="Arial"/>
                <w:color w:val="808080" w:themeColor="background1" w:themeShade="80"/>
                <w:sz w:val="22"/>
              </w:rPr>
              <w:t>1,2,3,4,5</w:t>
            </w:r>
          </w:p>
        </w:tc>
      </w:tr>
      <w:tr>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pStyle w:val="TableRow"/>
              <w:rPr>
                <w:rFonts w:cs="Arial"/>
                <w:color w:val="auto"/>
                <w:sz w:val="22"/>
              </w:rPr>
            </w:pPr>
            <w:r>
              <w:rPr>
                <w:rFonts w:cs="Arial"/>
                <w:color w:val="auto"/>
                <w:sz w:val="22"/>
              </w:rPr>
              <w:t>Numeracy and Literacy Co-Ordinator</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pStyle w:val="TableRowCentered"/>
              <w:ind w:left="0"/>
              <w:jc w:val="left"/>
              <w:rPr>
                <w:rFonts w:cs="Arial"/>
                <w:color w:val="auto"/>
                <w:sz w:val="22"/>
              </w:rPr>
            </w:pPr>
            <w:r>
              <w:rPr>
                <w:rFonts w:cs="Arial"/>
                <w:color w:val="auto"/>
                <w:sz w:val="22"/>
              </w:rPr>
              <w:t xml:space="preserve">Literacy and numeracy is fundamental to students success across the curriculum as there are new demands on students and teachers. </w:t>
            </w:r>
          </w:p>
          <w:p>
            <w:pPr>
              <w:pStyle w:val="TableRowCentered"/>
              <w:ind w:left="0"/>
              <w:jc w:val="left"/>
              <w:rPr>
                <w:rFonts w:cs="Arial"/>
                <w:color w:val="auto"/>
                <w:sz w:val="22"/>
              </w:rPr>
            </w:pPr>
            <w:hyperlink r:id="rId11" w:history="1">
              <w:r>
                <w:rPr>
                  <w:rStyle w:val="Hyperlink"/>
                  <w:rFonts w:cs="Arial"/>
                  <w:sz w:val="22"/>
                </w:rPr>
                <w:t>EEF KS3&amp;4 Literacy Guidance</w:t>
              </w:r>
            </w:hyperlink>
            <w:r>
              <w:rPr>
                <w:rFonts w:cs="Arial"/>
                <w:color w:val="auto"/>
                <w:sz w:val="22"/>
              </w:rPr>
              <w:t xml:space="preserve"> </w:t>
            </w:r>
          </w:p>
          <w:p>
            <w:pPr>
              <w:pStyle w:val="TableRowCentered"/>
              <w:ind w:left="0"/>
              <w:jc w:val="left"/>
              <w:rPr>
                <w:rFonts w:cs="Arial"/>
                <w:color w:val="808080" w:themeColor="background1" w:themeShade="80"/>
                <w:sz w:val="22"/>
              </w:rPr>
            </w:pPr>
            <w:hyperlink r:id="rId12" w:history="1">
              <w:r>
                <w:rPr>
                  <w:rStyle w:val="Hyperlink"/>
                  <w:rFonts w:cs="Arial"/>
                  <w:sz w:val="22"/>
                </w:rPr>
                <w:t>EEF Numeracy</w:t>
              </w:r>
            </w:hyperlink>
            <w:r>
              <w:rPr>
                <w:rFonts w:cs="Arial"/>
                <w:color w:val="auto"/>
                <w:sz w:val="22"/>
              </w:rPr>
              <w:t xml:space="preserve">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pStyle w:val="TableRowCentered"/>
              <w:jc w:val="left"/>
              <w:rPr>
                <w:rFonts w:cs="Arial"/>
                <w:color w:val="808080" w:themeColor="background1" w:themeShade="80"/>
                <w:sz w:val="22"/>
              </w:rPr>
            </w:pPr>
            <w:r>
              <w:rPr>
                <w:rFonts w:cs="Arial"/>
                <w:color w:val="808080" w:themeColor="background1" w:themeShade="80"/>
                <w:sz w:val="22"/>
              </w:rPr>
              <w:t>1</w:t>
            </w:r>
          </w:p>
        </w:tc>
      </w:tr>
    </w:tbl>
    <w:p>
      <w:pPr>
        <w:keepNext/>
        <w:spacing w:after="60"/>
        <w:outlineLvl w:val="1"/>
        <w:rPr>
          <w:rFonts w:cs="Arial"/>
        </w:rPr>
      </w:pPr>
    </w:p>
    <w:p>
      <w:pPr>
        <w:rPr>
          <w:rFonts w:cs="Arial"/>
          <w:bCs/>
          <w:i/>
          <w:color w:val="92D050"/>
          <w:sz w:val="20"/>
          <w:szCs w:val="20"/>
        </w:rPr>
      </w:pPr>
      <w:r>
        <w:rPr>
          <w:rFonts w:cs="Arial"/>
          <w:b/>
          <w:bCs/>
          <w:color w:val="104F75"/>
          <w:sz w:val="28"/>
          <w:szCs w:val="28"/>
        </w:rPr>
        <w:t xml:space="preserve">Targeted academic support (for example, tutoring, one-to-one support structured interventions) </w:t>
      </w:r>
    </w:p>
    <w:p>
      <w:pPr>
        <w:rPr>
          <w:rFonts w:cs="Arial"/>
        </w:rPr>
      </w:pPr>
      <w:r>
        <w:rPr>
          <w:rFonts w:cs="Arial"/>
        </w:rPr>
        <w:t xml:space="preserve">Budgeted cost: £ </w:t>
      </w:r>
      <w:r>
        <w:rPr>
          <w:rFonts w:cs="Arial"/>
          <w:i/>
          <w:iCs/>
          <w:color w:val="auto"/>
        </w:rPr>
        <w:t>101304</w:t>
      </w:r>
    </w:p>
    <w:tbl>
      <w:tblPr>
        <w:tblW w:w="5000" w:type="pct"/>
        <w:tblCellMar>
          <w:left w:w="10" w:type="dxa"/>
          <w:right w:w="10" w:type="dxa"/>
        </w:tblCellMar>
        <w:tblLook w:val="04A0" w:firstRow="1" w:lastRow="0" w:firstColumn="1" w:lastColumn="0" w:noHBand="0" w:noVBand="1"/>
      </w:tblPr>
      <w:tblGrid>
        <w:gridCol w:w="2688"/>
        <w:gridCol w:w="4254"/>
        <w:gridCol w:w="2544"/>
      </w:tblGrid>
      <w:tr>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pPr>
              <w:pStyle w:val="TableHeader"/>
              <w:jc w:val="left"/>
              <w:rPr>
                <w:rFonts w:cs="Arial"/>
              </w:rPr>
            </w:pPr>
            <w:r>
              <w:rPr>
                <w:rFonts w:cs="Arial"/>
              </w:rPr>
              <w:lastRenderedPageBreak/>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pPr>
              <w:pStyle w:val="TableHeader"/>
              <w:jc w:val="left"/>
              <w:rPr>
                <w:rFonts w:cs="Arial"/>
              </w:rPr>
            </w:pPr>
            <w:r>
              <w:rPr>
                <w:rFonts w:cs="Arial"/>
              </w:rP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pPr>
              <w:pStyle w:val="TableHeader"/>
              <w:jc w:val="left"/>
              <w:rPr>
                <w:rFonts w:cs="Arial"/>
              </w:rPr>
            </w:pPr>
            <w:r>
              <w:rPr>
                <w:rFonts w:cs="Arial"/>
              </w:rPr>
              <w:t>Challenge number(s) addressed</w:t>
            </w:r>
          </w:p>
        </w:tc>
      </w:tr>
      <w:tr>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pStyle w:val="TableRow"/>
              <w:rPr>
                <w:rFonts w:cs="Arial"/>
              </w:rPr>
            </w:pPr>
            <w:r>
              <w:rPr>
                <w:rFonts w:cs="Arial"/>
                <w:color w:val="auto"/>
              </w:rPr>
              <w:t xml:space="preserve">Engaging with the National Tutoring Programme to provide a blend of tuition, mentoring and school-led tutoring for students whose education has been most impacted by the pandemic. A significant proportion of the students who receive tutoring will be disadvantaged, including those who are high attainers.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suppressAutoHyphens w:val="0"/>
              <w:autoSpaceDN/>
              <w:spacing w:before="60" w:after="60" w:line="240" w:lineRule="auto"/>
              <w:ind w:left="57" w:right="57"/>
              <w:rPr>
                <w:rFonts w:cs="Arial"/>
                <w:color w:val="auto"/>
              </w:rPr>
            </w:pPr>
            <w:r>
              <w:rPr>
                <w:rFonts w:cs="Arial"/>
                <w:color w:val="auto"/>
              </w:rPr>
              <w:t>Tuition targeted at specific needs and knowledge gaps can be an effective method to support low attaining students or those falling behind, both one-to-one:</w:t>
            </w:r>
          </w:p>
          <w:p>
            <w:pPr>
              <w:suppressAutoHyphens w:val="0"/>
              <w:autoSpaceDN/>
              <w:spacing w:before="60" w:after="60" w:line="240" w:lineRule="auto"/>
              <w:ind w:left="57" w:right="57"/>
              <w:rPr>
                <w:rFonts w:cs="Arial"/>
                <w:color w:val="0070C0"/>
              </w:rPr>
            </w:pPr>
            <w:hyperlink r:id="rId13" w:history="1">
              <w:r>
                <w:rPr>
                  <w:rFonts w:cs="Arial"/>
                  <w:color w:val="0070C0"/>
                  <w:u w:val="single"/>
                </w:rPr>
                <w:t>One to one tuition | EEF (educationendowmentfoundation.org.uk)</w:t>
              </w:r>
            </w:hyperlink>
          </w:p>
          <w:p>
            <w:pPr>
              <w:suppressAutoHyphens w:val="0"/>
              <w:autoSpaceDN/>
              <w:spacing w:before="60" w:after="60" w:line="240" w:lineRule="auto"/>
              <w:ind w:left="57" w:right="57"/>
              <w:rPr>
                <w:rFonts w:cs="Arial"/>
                <w:color w:val="auto"/>
              </w:rPr>
            </w:pPr>
            <w:r>
              <w:rPr>
                <w:rFonts w:cs="Arial"/>
                <w:color w:val="auto"/>
              </w:rPr>
              <w:t>And in small groups:</w:t>
            </w:r>
          </w:p>
          <w:p>
            <w:pPr>
              <w:pStyle w:val="TableRowCentered"/>
              <w:jc w:val="left"/>
              <w:rPr>
                <w:rFonts w:cs="Arial"/>
                <w:sz w:val="22"/>
              </w:rPr>
            </w:pPr>
            <w:hyperlink r:id="rId14" w:history="1">
              <w:r>
                <w:rPr>
                  <w:rFonts w:cs="Arial"/>
                  <w:color w:val="0070C0"/>
                  <w:u w:val="single"/>
                </w:rPr>
                <w:t>Small group tuition | Toolkit Strand | Education Endowment Foundation | EEF</w:t>
              </w:r>
            </w:hyperlink>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pStyle w:val="TableRowCentered"/>
              <w:jc w:val="left"/>
              <w:rPr>
                <w:rFonts w:cs="Arial"/>
                <w:sz w:val="22"/>
              </w:rPr>
            </w:pPr>
            <w:r>
              <w:rPr>
                <w:rFonts w:cs="Arial"/>
                <w:color w:val="auto"/>
                <w:szCs w:val="24"/>
              </w:rPr>
              <w:t>1, 2, 3</w:t>
            </w:r>
          </w:p>
        </w:tc>
      </w:tr>
      <w:tr>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pStyle w:val="TableRow"/>
              <w:rPr>
                <w:rFonts w:cs="Arial"/>
                <w:color w:val="auto"/>
                <w:sz w:val="22"/>
              </w:rPr>
            </w:pPr>
            <w:r>
              <w:rPr>
                <w:rFonts w:cs="Arial"/>
                <w:color w:val="auto"/>
                <w:sz w:val="22"/>
              </w:rPr>
              <w:t xml:space="preserve">Coaching programme </w:t>
            </w:r>
          </w:p>
          <w:p>
            <w:pPr>
              <w:pStyle w:val="TableRow"/>
              <w:rPr>
                <w:rFonts w:cs="Arial"/>
                <w:sz w:val="22"/>
              </w:rPr>
            </w:pPr>
          </w:p>
          <w:p>
            <w:pPr>
              <w:pStyle w:val="TableRow"/>
              <w:rPr>
                <w:rFonts w:cs="Arial"/>
                <w:i/>
                <w:sz w:val="22"/>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pStyle w:val="TableRowCentered"/>
              <w:jc w:val="left"/>
              <w:rPr>
                <w:rFonts w:cs="Arial"/>
                <w:sz w:val="22"/>
              </w:rPr>
            </w:pPr>
            <w:r>
              <w:rPr>
                <w:rFonts w:cs="Arial"/>
                <w:sz w:val="22"/>
              </w:rPr>
              <w:t xml:space="preserve">Five staff to be trained to coach students on how to study independently.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pStyle w:val="TableRowCentered"/>
              <w:jc w:val="left"/>
              <w:rPr>
                <w:rFonts w:cs="Arial"/>
                <w:sz w:val="22"/>
              </w:rPr>
            </w:pPr>
            <w:r>
              <w:rPr>
                <w:rFonts w:cs="Arial"/>
                <w:sz w:val="22"/>
              </w:rPr>
              <w:t>1, 3, 4</w:t>
            </w:r>
          </w:p>
        </w:tc>
      </w:tr>
      <w:tr>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pStyle w:val="TableParagraph"/>
              <w:rPr>
                <w:rFonts w:ascii="Arial" w:hAnsi="Arial" w:cs="Arial"/>
                <w:sz w:val="24"/>
              </w:rPr>
            </w:pPr>
            <w:r>
              <w:rPr>
                <w:rFonts w:ascii="Arial" w:hAnsi="Arial" w:cs="Arial"/>
                <w:color w:val="0D0D0D"/>
                <w:sz w:val="24"/>
              </w:rPr>
              <w:t>Extra</w:t>
            </w:r>
            <w:r>
              <w:rPr>
                <w:rFonts w:ascii="Arial" w:hAnsi="Arial" w:cs="Arial"/>
                <w:color w:val="0D0D0D"/>
                <w:spacing w:val="-12"/>
                <w:sz w:val="24"/>
              </w:rPr>
              <w:t xml:space="preserve"> </w:t>
            </w:r>
            <w:r>
              <w:rPr>
                <w:rFonts w:ascii="Arial" w:hAnsi="Arial" w:cs="Arial"/>
                <w:color w:val="0D0D0D"/>
                <w:sz w:val="24"/>
              </w:rPr>
              <w:t>LSA</w:t>
            </w:r>
            <w:r>
              <w:rPr>
                <w:rFonts w:ascii="Arial" w:hAnsi="Arial" w:cs="Arial"/>
                <w:color w:val="0D0D0D"/>
                <w:spacing w:val="-12"/>
                <w:sz w:val="24"/>
              </w:rPr>
              <w:t xml:space="preserve"> </w:t>
            </w:r>
            <w:r>
              <w:rPr>
                <w:rFonts w:ascii="Arial" w:hAnsi="Arial" w:cs="Arial"/>
                <w:color w:val="0D0D0D"/>
                <w:sz w:val="24"/>
              </w:rPr>
              <w:t>to support</w:t>
            </w:r>
            <w:r>
              <w:rPr>
                <w:rFonts w:ascii="Arial" w:hAnsi="Arial" w:cs="Arial"/>
                <w:color w:val="0D0D0D"/>
                <w:spacing w:val="-17"/>
                <w:sz w:val="24"/>
              </w:rPr>
              <w:t xml:space="preserve"> </w:t>
            </w:r>
            <w:r>
              <w:rPr>
                <w:rFonts w:ascii="Arial" w:hAnsi="Arial" w:cs="Arial"/>
                <w:color w:val="0D0D0D"/>
                <w:sz w:val="24"/>
              </w:rPr>
              <w:t xml:space="preserve">SEN </w:t>
            </w:r>
            <w:r>
              <w:rPr>
                <w:rFonts w:ascii="Arial" w:hAnsi="Arial" w:cs="Arial"/>
                <w:color w:val="0D0D0D"/>
                <w:spacing w:val="-2"/>
                <w:sz w:val="24"/>
              </w:rPr>
              <w:t>students’ achievement</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pStyle w:val="TableParagraph"/>
              <w:ind w:left="165" w:right="153"/>
              <w:rPr>
                <w:rFonts w:ascii="Arial" w:hAnsi="Arial" w:cs="Arial"/>
              </w:rPr>
            </w:pPr>
            <w:r>
              <w:rPr>
                <w:rFonts w:ascii="Arial" w:hAnsi="Arial" w:cs="Arial"/>
                <w:color w:val="0D0D0D"/>
              </w:rPr>
              <w:t>We</w:t>
            </w:r>
            <w:r>
              <w:rPr>
                <w:rFonts w:ascii="Arial" w:hAnsi="Arial" w:cs="Arial"/>
                <w:color w:val="0D0D0D"/>
                <w:spacing w:val="-3"/>
              </w:rPr>
              <w:t xml:space="preserve"> </w:t>
            </w:r>
            <w:r>
              <w:rPr>
                <w:rFonts w:ascii="Arial" w:hAnsi="Arial" w:cs="Arial"/>
                <w:color w:val="0D0D0D"/>
              </w:rPr>
              <w:t>know</w:t>
            </w:r>
            <w:r>
              <w:rPr>
                <w:rFonts w:ascii="Arial" w:hAnsi="Arial" w:cs="Arial"/>
                <w:color w:val="0D0D0D"/>
                <w:spacing w:val="-7"/>
              </w:rPr>
              <w:t xml:space="preserve"> </w:t>
            </w:r>
            <w:r>
              <w:rPr>
                <w:rFonts w:ascii="Arial" w:hAnsi="Arial" w:cs="Arial"/>
                <w:color w:val="0D0D0D"/>
              </w:rPr>
              <w:t>that</w:t>
            </w:r>
            <w:r>
              <w:rPr>
                <w:rFonts w:ascii="Arial" w:hAnsi="Arial" w:cs="Arial"/>
                <w:color w:val="0D0D0D"/>
                <w:spacing w:val="-2"/>
              </w:rPr>
              <w:t xml:space="preserve"> </w:t>
            </w:r>
            <w:r>
              <w:rPr>
                <w:rFonts w:ascii="Arial" w:hAnsi="Arial" w:cs="Arial"/>
                <w:color w:val="0D0D0D"/>
              </w:rPr>
              <w:t>PP</w:t>
            </w:r>
            <w:r>
              <w:rPr>
                <w:rFonts w:ascii="Arial" w:hAnsi="Arial" w:cs="Arial"/>
                <w:color w:val="0D0D0D"/>
                <w:spacing w:val="-4"/>
              </w:rPr>
              <w:t xml:space="preserve"> </w:t>
            </w:r>
            <w:r>
              <w:rPr>
                <w:rFonts w:ascii="Arial" w:hAnsi="Arial" w:cs="Arial"/>
                <w:color w:val="0D0D0D"/>
              </w:rPr>
              <w:t>SEN</w:t>
            </w:r>
            <w:r>
              <w:rPr>
                <w:rFonts w:ascii="Arial" w:hAnsi="Arial" w:cs="Arial"/>
                <w:color w:val="0D0D0D"/>
                <w:spacing w:val="-7"/>
              </w:rPr>
              <w:t xml:space="preserve"> </w:t>
            </w:r>
            <w:r>
              <w:rPr>
                <w:rFonts w:ascii="Arial" w:hAnsi="Arial" w:cs="Arial"/>
                <w:color w:val="0D0D0D"/>
              </w:rPr>
              <w:t>students</w:t>
            </w:r>
            <w:r>
              <w:rPr>
                <w:rFonts w:ascii="Arial" w:hAnsi="Arial" w:cs="Arial"/>
                <w:color w:val="0D0D0D"/>
                <w:spacing w:val="-3"/>
              </w:rPr>
              <w:t xml:space="preserve"> </w:t>
            </w:r>
            <w:r>
              <w:rPr>
                <w:rFonts w:ascii="Arial" w:hAnsi="Arial" w:cs="Arial"/>
                <w:color w:val="0D0D0D"/>
              </w:rPr>
              <w:t>are</w:t>
            </w:r>
            <w:r>
              <w:rPr>
                <w:rFonts w:ascii="Arial" w:hAnsi="Arial" w:cs="Arial"/>
                <w:color w:val="0D0D0D"/>
                <w:spacing w:val="-4"/>
              </w:rPr>
              <w:t xml:space="preserve"> </w:t>
            </w:r>
            <w:r>
              <w:rPr>
                <w:rFonts w:ascii="Arial" w:hAnsi="Arial" w:cs="Arial"/>
                <w:color w:val="0D0D0D"/>
              </w:rPr>
              <w:t>in</w:t>
            </w:r>
            <w:r>
              <w:rPr>
                <w:rFonts w:ascii="Arial" w:hAnsi="Arial" w:cs="Arial"/>
                <w:color w:val="0D0D0D"/>
                <w:spacing w:val="-6"/>
              </w:rPr>
              <w:t xml:space="preserve"> </w:t>
            </w:r>
            <w:r>
              <w:rPr>
                <w:rFonts w:ascii="Arial" w:hAnsi="Arial" w:cs="Arial"/>
                <w:color w:val="0D0D0D"/>
              </w:rPr>
              <w:t>particular</w:t>
            </w:r>
            <w:r>
              <w:rPr>
                <w:rFonts w:ascii="Arial" w:hAnsi="Arial" w:cs="Arial"/>
                <w:color w:val="0D0D0D"/>
                <w:spacing w:val="-3"/>
              </w:rPr>
              <w:t xml:space="preserve"> </w:t>
            </w:r>
            <w:r>
              <w:rPr>
                <w:rFonts w:ascii="Arial" w:hAnsi="Arial" w:cs="Arial"/>
                <w:color w:val="0D0D0D"/>
              </w:rPr>
              <w:t>need</w:t>
            </w:r>
            <w:r>
              <w:rPr>
                <w:rFonts w:ascii="Arial" w:hAnsi="Arial" w:cs="Arial"/>
                <w:color w:val="0D0D0D"/>
                <w:spacing w:val="-4"/>
              </w:rPr>
              <w:t xml:space="preserve"> </w:t>
            </w:r>
            <w:r>
              <w:rPr>
                <w:rFonts w:ascii="Arial" w:hAnsi="Arial" w:cs="Arial"/>
                <w:color w:val="0D0D0D"/>
              </w:rPr>
              <w:t>of support, we also know that, when LSAs are well- deployed, they improve student progress.</w:t>
            </w:r>
          </w:p>
          <w:p>
            <w:pPr>
              <w:pStyle w:val="TableParagraph"/>
              <w:ind w:left="165" w:right="153"/>
              <w:rPr>
                <w:rFonts w:ascii="Arial" w:hAnsi="Arial" w:cs="Arial"/>
                <w:color w:val="0000FF"/>
                <w:spacing w:val="-2"/>
                <w:u w:val="single" w:color="0000FF"/>
              </w:rPr>
            </w:pPr>
            <w:hyperlink r:id="rId15">
              <w:r>
                <w:rPr>
                  <w:rFonts w:ascii="Arial" w:hAnsi="Arial" w:cs="Arial"/>
                  <w:color w:val="0000FF"/>
                  <w:spacing w:val="-2"/>
                  <w:u w:val="single" w:color="0000FF"/>
                </w:rPr>
                <w:t>https://educationendowmentfoundation.org.uk/education-</w:t>
              </w:r>
            </w:hyperlink>
            <w:r>
              <w:rPr>
                <w:rFonts w:ascii="Arial" w:hAnsi="Arial" w:cs="Arial"/>
                <w:color w:val="0000FF"/>
                <w:spacing w:val="-2"/>
              </w:rPr>
              <w:t xml:space="preserve"> </w:t>
            </w:r>
            <w:hyperlink r:id="rId16">
              <w:r>
                <w:rPr>
                  <w:rFonts w:ascii="Arial" w:hAnsi="Arial" w:cs="Arial"/>
                  <w:color w:val="0000FF"/>
                  <w:spacing w:val="-2"/>
                  <w:u w:val="single" w:color="0000FF"/>
                </w:rPr>
                <w:t>evidence/teaching-learning-toolkit/teaching-assistant-</w:t>
              </w:r>
            </w:hyperlink>
            <w:r>
              <w:rPr>
                <w:rFonts w:ascii="Arial" w:hAnsi="Arial" w:cs="Arial"/>
                <w:color w:val="0000FF"/>
                <w:spacing w:val="-2"/>
              </w:rPr>
              <w:t xml:space="preserve"> </w:t>
            </w:r>
            <w:hyperlink r:id="rId17">
              <w:r>
                <w:rPr>
                  <w:rFonts w:ascii="Arial" w:hAnsi="Arial" w:cs="Arial"/>
                  <w:color w:val="0000FF"/>
                  <w:spacing w:val="-2"/>
                  <w:u w:val="single" w:color="0000FF"/>
                </w:rPr>
                <w:t>interventions</w:t>
              </w:r>
            </w:hyperlink>
          </w:p>
          <w:p>
            <w:pPr>
              <w:pStyle w:val="TableParagraph"/>
              <w:ind w:left="165" w:right="153"/>
              <w:rPr>
                <w:rFonts w:ascii="Arial" w:hAnsi="Arial" w:cs="Arial"/>
                <w:color w:val="0000FF"/>
                <w:spacing w:val="-2"/>
                <w:u w:val="single" w:color="0000FF"/>
              </w:rPr>
            </w:pPr>
          </w:p>
          <w:p>
            <w:pPr>
              <w:pStyle w:val="TableParagraph"/>
              <w:ind w:left="165" w:right="153"/>
              <w:rPr>
                <w:rFonts w:ascii="Arial" w:hAnsi="Arial" w:cs="Arial"/>
                <w:color w:val="0000FF"/>
                <w:spacing w:val="-2"/>
                <w:u w:val="single" w:color="0000FF"/>
              </w:rPr>
            </w:pPr>
          </w:p>
          <w:p>
            <w:pPr>
              <w:pStyle w:val="TableParagraph"/>
              <w:ind w:left="0" w:right="153"/>
              <w:rPr>
                <w:rFonts w:ascii="Arial" w:hAnsi="Arial" w:cs="Arial"/>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pStyle w:val="TableParagraph"/>
              <w:rPr>
                <w:rFonts w:ascii="Arial" w:hAnsi="Arial" w:cs="Arial"/>
              </w:rPr>
            </w:pPr>
            <w:r>
              <w:rPr>
                <w:rFonts w:ascii="Arial" w:hAnsi="Arial" w:cs="Arial"/>
              </w:rPr>
              <w:t>1, 2</w:t>
            </w:r>
          </w:p>
        </w:tc>
      </w:tr>
      <w:tr>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pStyle w:val="TableParagraph"/>
              <w:ind w:right="141"/>
              <w:rPr>
                <w:rFonts w:ascii="Arial" w:hAnsi="Arial" w:cs="Arial"/>
                <w:sz w:val="24"/>
              </w:rPr>
            </w:pPr>
            <w:r>
              <w:rPr>
                <w:rFonts w:ascii="Arial" w:hAnsi="Arial" w:cs="Arial"/>
                <w:spacing w:val="-2"/>
                <w:sz w:val="24"/>
              </w:rPr>
              <w:t xml:space="preserve">Homework </w:t>
            </w:r>
            <w:r>
              <w:rPr>
                <w:rFonts w:ascii="Arial" w:hAnsi="Arial" w:cs="Arial"/>
                <w:spacing w:val="-4"/>
                <w:sz w:val="24"/>
              </w:rPr>
              <w:t>Club</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pStyle w:val="TableParagraph"/>
              <w:ind w:left="165" w:right="174"/>
              <w:rPr>
                <w:rFonts w:ascii="Arial" w:hAnsi="Arial" w:cs="Arial"/>
              </w:rPr>
            </w:pPr>
            <w:r>
              <w:rPr>
                <w:rFonts w:ascii="Arial" w:hAnsi="Arial" w:cs="Arial"/>
                <w:color w:val="0D0D0D"/>
              </w:rPr>
              <w:t>Pastoral data has shown us that PP students have historically</w:t>
            </w:r>
            <w:r>
              <w:rPr>
                <w:rFonts w:ascii="Arial" w:hAnsi="Arial" w:cs="Arial"/>
                <w:color w:val="0D0D0D"/>
                <w:spacing w:val="-3"/>
              </w:rPr>
              <w:t xml:space="preserve"> </w:t>
            </w:r>
            <w:r>
              <w:rPr>
                <w:rFonts w:ascii="Arial" w:hAnsi="Arial" w:cs="Arial"/>
                <w:color w:val="0D0D0D"/>
              </w:rPr>
              <w:t>been</w:t>
            </w:r>
            <w:r>
              <w:rPr>
                <w:rFonts w:ascii="Arial" w:hAnsi="Arial" w:cs="Arial"/>
                <w:color w:val="0D0D0D"/>
                <w:spacing w:val="-6"/>
              </w:rPr>
              <w:t xml:space="preserve"> </w:t>
            </w:r>
            <w:r>
              <w:rPr>
                <w:rFonts w:ascii="Arial" w:hAnsi="Arial" w:cs="Arial"/>
                <w:color w:val="0D0D0D"/>
              </w:rPr>
              <w:t>more</w:t>
            </w:r>
            <w:r>
              <w:rPr>
                <w:rFonts w:ascii="Arial" w:hAnsi="Arial" w:cs="Arial"/>
                <w:color w:val="0D0D0D"/>
                <w:spacing w:val="-6"/>
              </w:rPr>
              <w:t xml:space="preserve"> </w:t>
            </w:r>
            <w:r>
              <w:rPr>
                <w:rFonts w:ascii="Arial" w:hAnsi="Arial" w:cs="Arial"/>
                <w:color w:val="0D0D0D"/>
              </w:rPr>
              <w:t>likely</w:t>
            </w:r>
            <w:r>
              <w:rPr>
                <w:rFonts w:ascii="Arial" w:hAnsi="Arial" w:cs="Arial"/>
                <w:color w:val="0D0D0D"/>
                <w:spacing w:val="-3"/>
              </w:rPr>
              <w:t xml:space="preserve"> </w:t>
            </w:r>
            <w:r>
              <w:rPr>
                <w:rFonts w:ascii="Arial" w:hAnsi="Arial" w:cs="Arial"/>
                <w:color w:val="0D0D0D"/>
              </w:rPr>
              <w:t>to</w:t>
            </w:r>
            <w:r>
              <w:rPr>
                <w:rFonts w:ascii="Arial" w:hAnsi="Arial" w:cs="Arial"/>
                <w:color w:val="0D0D0D"/>
                <w:spacing w:val="-6"/>
              </w:rPr>
              <w:t xml:space="preserve"> </w:t>
            </w:r>
            <w:r>
              <w:rPr>
                <w:rFonts w:ascii="Arial" w:hAnsi="Arial" w:cs="Arial"/>
                <w:color w:val="0D0D0D"/>
              </w:rPr>
              <w:t>receive</w:t>
            </w:r>
            <w:r>
              <w:rPr>
                <w:rFonts w:ascii="Arial" w:hAnsi="Arial" w:cs="Arial"/>
                <w:color w:val="0D0D0D"/>
                <w:spacing w:val="-4"/>
              </w:rPr>
              <w:t xml:space="preserve"> </w:t>
            </w:r>
            <w:r>
              <w:rPr>
                <w:rFonts w:ascii="Arial" w:hAnsi="Arial" w:cs="Arial"/>
                <w:color w:val="0D0D0D"/>
              </w:rPr>
              <w:t>a</w:t>
            </w:r>
            <w:r>
              <w:rPr>
                <w:rFonts w:ascii="Arial" w:hAnsi="Arial" w:cs="Arial"/>
                <w:color w:val="0D0D0D"/>
                <w:spacing w:val="-6"/>
              </w:rPr>
              <w:t xml:space="preserve"> </w:t>
            </w:r>
            <w:r>
              <w:rPr>
                <w:rFonts w:ascii="Arial" w:hAnsi="Arial" w:cs="Arial"/>
                <w:color w:val="0D0D0D"/>
              </w:rPr>
              <w:t>detention</w:t>
            </w:r>
            <w:r>
              <w:rPr>
                <w:rFonts w:ascii="Arial" w:hAnsi="Arial" w:cs="Arial"/>
                <w:color w:val="0D0D0D"/>
                <w:spacing w:val="-6"/>
              </w:rPr>
              <w:t xml:space="preserve"> </w:t>
            </w:r>
            <w:r>
              <w:rPr>
                <w:rFonts w:ascii="Arial" w:hAnsi="Arial" w:cs="Arial"/>
                <w:color w:val="0D0D0D"/>
              </w:rPr>
              <w:t>for</w:t>
            </w:r>
            <w:r>
              <w:rPr>
                <w:rFonts w:ascii="Arial" w:hAnsi="Arial" w:cs="Arial"/>
                <w:color w:val="0D0D0D"/>
                <w:spacing w:val="-3"/>
              </w:rPr>
              <w:t xml:space="preserve"> </w:t>
            </w:r>
            <w:r>
              <w:rPr>
                <w:rFonts w:ascii="Arial" w:hAnsi="Arial" w:cs="Arial"/>
                <w:color w:val="0D0D0D"/>
              </w:rPr>
              <w:t>not doing their homework. Funding is to staff 2 separate homework clubs (KS3 and KS4) for PP students who</w:t>
            </w:r>
            <w:r>
              <w:rPr>
                <w:rFonts w:ascii="Arial" w:hAnsi="Arial" w:cs="Arial"/>
                <w:color w:val="0D0D0D"/>
                <w:spacing w:val="40"/>
              </w:rPr>
              <w:t xml:space="preserve"> </w:t>
            </w:r>
            <w:r>
              <w:rPr>
                <w:rFonts w:ascii="Arial" w:hAnsi="Arial" w:cs="Arial"/>
                <w:color w:val="0D0D0D"/>
              </w:rPr>
              <w:t>find it difficult to work at home</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pStyle w:val="TableParagraph"/>
              <w:rPr>
                <w:rFonts w:ascii="Arial" w:hAnsi="Arial" w:cs="Arial"/>
              </w:rPr>
            </w:pPr>
            <w:r>
              <w:rPr>
                <w:rFonts w:ascii="Arial" w:hAnsi="Arial" w:cs="Arial"/>
              </w:rPr>
              <w:t>1, 2</w:t>
            </w:r>
          </w:p>
        </w:tc>
      </w:tr>
      <w:tr>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pStyle w:val="TableRow"/>
              <w:rPr>
                <w:rFonts w:cs="Arial"/>
                <w:color w:val="auto"/>
                <w:sz w:val="22"/>
              </w:rPr>
            </w:pPr>
            <w:r>
              <w:rPr>
                <w:rFonts w:cs="Arial"/>
                <w:color w:val="auto"/>
                <w:sz w:val="22"/>
              </w:rPr>
              <w:t xml:space="preserve">Year 11  </w:t>
            </w:r>
          </w:p>
          <w:p>
            <w:pPr>
              <w:pStyle w:val="TableRow"/>
              <w:rPr>
                <w:rFonts w:cs="Arial"/>
                <w:color w:val="auto"/>
                <w:sz w:val="22"/>
              </w:rPr>
            </w:pPr>
            <w:r>
              <w:rPr>
                <w:rFonts w:cs="Arial"/>
                <w:color w:val="auto"/>
                <w:sz w:val="22"/>
              </w:rPr>
              <w:t xml:space="preserve">Intervention  </w:t>
            </w:r>
          </w:p>
          <w:p>
            <w:pPr>
              <w:pStyle w:val="TableRow"/>
              <w:rPr>
                <w:rFonts w:cs="Arial"/>
                <w:color w:val="auto"/>
                <w:sz w:val="22"/>
              </w:rPr>
            </w:pPr>
            <w:r>
              <w:rPr>
                <w:rFonts w:cs="Arial"/>
                <w:color w:val="auto"/>
                <w:sz w:val="22"/>
              </w:rPr>
              <w:t xml:space="preserve">strategies, provision of  </w:t>
            </w:r>
          </w:p>
          <w:p>
            <w:pPr>
              <w:pStyle w:val="TableRow"/>
              <w:rPr>
                <w:rFonts w:cs="Arial"/>
                <w:color w:val="auto"/>
                <w:sz w:val="22"/>
              </w:rPr>
            </w:pPr>
            <w:r>
              <w:rPr>
                <w:rFonts w:cs="Arial"/>
                <w:color w:val="auto"/>
                <w:sz w:val="22"/>
              </w:rPr>
              <w:t xml:space="preserve">resources for  </w:t>
            </w:r>
          </w:p>
          <w:p>
            <w:pPr>
              <w:pStyle w:val="TableRow"/>
              <w:rPr>
                <w:rFonts w:cs="Arial"/>
                <w:color w:val="auto"/>
                <w:sz w:val="22"/>
              </w:rPr>
            </w:pPr>
            <w:r>
              <w:rPr>
                <w:rFonts w:cs="Arial"/>
                <w:color w:val="auto"/>
                <w:sz w:val="22"/>
              </w:rPr>
              <w:t xml:space="preserve">disadvantaged  </w:t>
            </w:r>
          </w:p>
          <w:p>
            <w:pPr>
              <w:pStyle w:val="TableRow"/>
              <w:rPr>
                <w:rFonts w:cs="Arial"/>
                <w:color w:val="auto"/>
                <w:sz w:val="22"/>
              </w:rPr>
            </w:pPr>
            <w:r>
              <w:rPr>
                <w:rFonts w:cs="Arial"/>
                <w:color w:val="auto"/>
                <w:sz w:val="22"/>
              </w:rPr>
              <w:t xml:space="preserve">students, booster  classes and exam  breakfasts.  </w:t>
            </w:r>
          </w:p>
          <w:p>
            <w:pPr>
              <w:pStyle w:val="TableRow"/>
              <w:rPr>
                <w:rFonts w:cs="Arial"/>
                <w:color w:val="FF0000"/>
                <w:sz w:val="22"/>
              </w:rPr>
            </w:pPr>
            <w:r>
              <w:rPr>
                <w:rFonts w:cs="Arial"/>
                <w:color w:val="auto"/>
                <w:sz w:val="22"/>
              </w:rPr>
              <w:t>Opportunity to bid  for resources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pStyle w:val="TableRowCentered"/>
              <w:jc w:val="left"/>
              <w:rPr>
                <w:rFonts w:cs="Arial"/>
                <w:sz w:val="22"/>
              </w:rPr>
            </w:pPr>
            <w:r>
              <w:rPr>
                <w:rFonts w:cs="Arial"/>
                <w:sz w:val="22"/>
              </w:rPr>
              <w:t xml:space="preserve">Students feel well supported in English and Maths.  </w:t>
            </w:r>
          </w:p>
          <w:p>
            <w:pPr>
              <w:pStyle w:val="TableRowCentered"/>
              <w:jc w:val="left"/>
              <w:rPr>
                <w:rFonts w:cs="Arial"/>
                <w:sz w:val="22"/>
              </w:rPr>
            </w:pPr>
            <w:r>
              <w:rPr>
                <w:rFonts w:cs="Arial"/>
                <w:sz w:val="22"/>
              </w:rPr>
              <w:t>Learning and Teaching ou</w:t>
            </w:r>
            <w:r>
              <w:rPr>
                <w:rFonts w:cs="Arial"/>
                <w:color w:val="auto"/>
                <w:sz w:val="22"/>
              </w:rPr>
              <w:t>tcomes are at least good</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pStyle w:val="TableRowCentered"/>
              <w:jc w:val="left"/>
              <w:rPr>
                <w:rFonts w:cs="Arial"/>
                <w:sz w:val="22"/>
              </w:rPr>
            </w:pPr>
            <w:r>
              <w:rPr>
                <w:rFonts w:cs="Arial"/>
                <w:sz w:val="22"/>
              </w:rPr>
              <w:t>1, 2, 3, 4</w:t>
            </w:r>
          </w:p>
        </w:tc>
      </w:tr>
      <w:tr>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pStyle w:val="TableRow"/>
              <w:rPr>
                <w:rFonts w:cs="Arial"/>
                <w:color w:val="FF0000"/>
                <w:sz w:val="22"/>
              </w:rPr>
            </w:pPr>
            <w:r>
              <w:rPr>
                <w:rFonts w:cs="Arial"/>
                <w:color w:val="auto"/>
                <w:sz w:val="22"/>
              </w:rPr>
              <w:t xml:space="preserve">Music Provision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pStyle w:val="TableRowCentered"/>
              <w:jc w:val="left"/>
              <w:rPr>
                <w:rFonts w:cs="Arial"/>
                <w:sz w:val="22"/>
              </w:rPr>
            </w:pPr>
            <w:r>
              <w:rPr>
                <w:rFonts w:cs="Arial"/>
                <w:sz w:val="22"/>
              </w:rPr>
              <w:t xml:space="preserve">Monitoring shows that proportional numbers of disadvantaged  students and non are taking up music lessons.  </w:t>
            </w:r>
          </w:p>
          <w:p>
            <w:pPr>
              <w:pStyle w:val="TableRowCentered"/>
              <w:jc w:val="left"/>
              <w:rPr>
                <w:rFonts w:cs="Arial"/>
                <w:sz w:val="22"/>
              </w:rPr>
            </w:pPr>
            <w:r>
              <w:rPr>
                <w:rFonts w:cs="Arial"/>
                <w:color w:val="auto"/>
                <w:sz w:val="22"/>
              </w:rPr>
              <w:t>Music GCSE uptake is increased for disadvantaged students.  Student and parent feedback is positive</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pStyle w:val="TableRowCentered"/>
              <w:jc w:val="left"/>
              <w:rPr>
                <w:rFonts w:cs="Arial"/>
                <w:sz w:val="22"/>
              </w:rPr>
            </w:pPr>
            <w:r>
              <w:rPr>
                <w:rFonts w:cs="Arial"/>
                <w:sz w:val="22"/>
              </w:rPr>
              <w:t>3</w:t>
            </w:r>
          </w:p>
        </w:tc>
      </w:tr>
      <w:tr>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pStyle w:val="TableRow"/>
              <w:rPr>
                <w:rFonts w:cs="Arial"/>
                <w:color w:val="FF0000"/>
                <w:sz w:val="22"/>
              </w:rPr>
            </w:pPr>
            <w:r>
              <w:rPr>
                <w:rFonts w:cs="Arial"/>
                <w:color w:val="auto"/>
                <w:sz w:val="22"/>
              </w:rPr>
              <w:t>Distruption free Learning</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pStyle w:val="TableRowCentered"/>
              <w:jc w:val="left"/>
              <w:rPr>
                <w:rFonts w:cs="Arial"/>
                <w:sz w:val="22"/>
              </w:rPr>
            </w:pPr>
            <w:r>
              <w:rPr>
                <w:rFonts w:cs="Arial"/>
                <w:sz w:val="22"/>
              </w:rPr>
              <w:t xml:space="preserve">Stationary monitored in morning registration and supplied if the basics are absent. To ensure no disruption at the beginning of each lesson that day.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pStyle w:val="TableRowCentered"/>
              <w:jc w:val="left"/>
              <w:rPr>
                <w:rFonts w:cs="Arial"/>
                <w:sz w:val="22"/>
              </w:rPr>
            </w:pPr>
            <w:r>
              <w:rPr>
                <w:rFonts w:cs="Arial"/>
                <w:sz w:val="22"/>
              </w:rPr>
              <w:t>2</w:t>
            </w:r>
          </w:p>
        </w:tc>
      </w:tr>
      <w:tr>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pStyle w:val="TableRow"/>
              <w:rPr>
                <w:rFonts w:cs="Arial"/>
                <w:color w:val="auto"/>
                <w:sz w:val="22"/>
              </w:rPr>
            </w:pPr>
            <w:r>
              <w:rPr>
                <w:rFonts w:cs="Arial"/>
                <w:color w:val="auto"/>
                <w:sz w:val="22"/>
              </w:rPr>
              <w:t xml:space="preserve">Tutor reading programme </w:t>
            </w:r>
          </w:p>
          <w:p>
            <w:pPr>
              <w:pStyle w:val="TableRow"/>
              <w:rPr>
                <w:rFonts w:cs="Arial"/>
                <w:color w:val="auto"/>
                <w:sz w:val="22"/>
              </w:rPr>
            </w:pPr>
          </w:p>
          <w:p>
            <w:pPr>
              <w:pStyle w:val="TableRow"/>
              <w:rPr>
                <w:rFonts w:cs="Arial"/>
                <w:color w:val="FF0000"/>
                <w:sz w:val="22"/>
              </w:rPr>
            </w:pPr>
            <w:r>
              <w:rPr>
                <w:rFonts w:cs="Arial"/>
                <w:color w:val="auto"/>
                <w:sz w:val="22"/>
              </w:rPr>
              <w:t>Increase students reading widely for pleasure and extending their studies link to their curriculum We will fund engaging texts across all year groups to support PP access to a range of reading experiences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pStyle w:val="TableRowCentered"/>
              <w:jc w:val="left"/>
              <w:rPr>
                <w:rFonts w:cs="Arial"/>
                <w:color w:val="FF0000"/>
                <w:sz w:val="22"/>
              </w:rPr>
            </w:pPr>
            <w:r>
              <w:rPr>
                <w:rFonts w:cs="Arial"/>
                <w:sz w:val="22"/>
              </w:rPr>
              <w:t xml:space="preserve">Research is accumulating that suggests that a growing number of children do not read for pleasure (Clark and Rumbold, 2006) – </w:t>
            </w:r>
            <w:r>
              <w:rPr>
                <w:rFonts w:cs="Arial"/>
                <w:color w:val="auto"/>
                <w:sz w:val="22"/>
              </w:rPr>
              <w:t>This mirrors our community</w:t>
            </w:r>
          </w:p>
          <w:p>
            <w:pPr>
              <w:pStyle w:val="TableRowCentered"/>
              <w:jc w:val="left"/>
              <w:rPr>
                <w:rFonts w:cs="Arial"/>
                <w:sz w:val="22"/>
              </w:rPr>
            </w:pPr>
          </w:p>
          <w:p>
            <w:pPr>
              <w:pStyle w:val="TableRowCentered"/>
              <w:jc w:val="left"/>
              <w:rPr>
                <w:rFonts w:cs="Arial"/>
                <w:sz w:val="22"/>
              </w:rPr>
            </w:pPr>
            <w:r>
              <w:rPr>
                <w:rFonts w:cs="Arial"/>
                <w:sz w:val="22"/>
              </w:rPr>
              <w:t>There is a growing body of evidence which illustrates the importance of reading pleasure for both educational purposes as well as personal development (citied in Clark and Rumbold 2006)</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pStyle w:val="TableRowCentered"/>
              <w:jc w:val="left"/>
              <w:rPr>
                <w:rFonts w:cs="Arial"/>
                <w:sz w:val="22"/>
              </w:rPr>
            </w:pPr>
            <w:r>
              <w:rPr>
                <w:rFonts w:cs="Arial"/>
                <w:sz w:val="22"/>
              </w:rPr>
              <w:t>1</w:t>
            </w:r>
          </w:p>
        </w:tc>
      </w:tr>
      <w:tr>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pStyle w:val="TableRow"/>
              <w:rPr>
                <w:rFonts w:cs="Arial"/>
                <w:color w:val="auto"/>
                <w:sz w:val="22"/>
              </w:rPr>
            </w:pPr>
            <w:r>
              <w:rPr>
                <w:rFonts w:cs="Arial"/>
                <w:color w:val="auto"/>
                <w:sz w:val="22"/>
              </w:rPr>
              <w:t>Study Support</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pStyle w:val="TableRowCentered"/>
              <w:jc w:val="left"/>
              <w:rPr>
                <w:rFonts w:cs="Arial"/>
                <w:sz w:val="22"/>
              </w:rPr>
            </w:pPr>
            <w:r>
              <w:rPr>
                <w:rFonts w:cs="Arial"/>
                <w:sz w:val="22"/>
              </w:rPr>
              <w:t xml:space="preserve">Positively You - Study Skills gave students with a range of techniques to help them more effectively absorb and retain information plus </w:t>
            </w:r>
            <w:r>
              <w:rPr>
                <w:rFonts w:cs="Arial"/>
                <w:i/>
                <w:sz w:val="22"/>
              </w:rPr>
              <w:t>exam buster</w:t>
            </w:r>
            <w:r>
              <w:rPr>
                <w:rFonts w:cs="Arial"/>
                <w:sz w:val="22"/>
              </w:rPr>
              <w:t xml:space="preserve"> techniques. </w:t>
            </w:r>
            <w:hyperlink r:id="rId18" w:history="1">
              <w:r>
                <w:rPr>
                  <w:rStyle w:val="Hyperlink"/>
                  <w:rFonts w:cs="Arial"/>
                  <w:sz w:val="22"/>
                </w:rPr>
                <w:t>https://positivelyyou.org.uk/</w:t>
              </w:r>
            </w:hyperlink>
            <w:r>
              <w:rPr>
                <w:rFonts w:cs="Arial"/>
                <w:sz w:val="22"/>
              </w:rPr>
              <w:t xml:space="preserve">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pStyle w:val="TableRowCentered"/>
              <w:jc w:val="left"/>
              <w:rPr>
                <w:rFonts w:cs="Arial"/>
                <w:sz w:val="22"/>
              </w:rPr>
            </w:pPr>
            <w:r>
              <w:rPr>
                <w:rFonts w:cs="Arial"/>
                <w:sz w:val="22"/>
              </w:rPr>
              <w:t>1, 2</w:t>
            </w:r>
          </w:p>
        </w:tc>
      </w:tr>
    </w:tbl>
    <w:p>
      <w:pPr>
        <w:spacing w:after="0"/>
        <w:rPr>
          <w:rFonts w:cs="Arial"/>
          <w:b/>
          <w:color w:val="104F75"/>
          <w:sz w:val="28"/>
          <w:szCs w:val="28"/>
        </w:rPr>
      </w:pPr>
    </w:p>
    <w:p>
      <w:pPr>
        <w:rPr>
          <w:rFonts w:cs="Arial"/>
          <w:b/>
          <w:color w:val="104F75"/>
          <w:sz w:val="28"/>
          <w:szCs w:val="28"/>
        </w:rPr>
      </w:pPr>
    </w:p>
    <w:p>
      <w:pPr>
        <w:rPr>
          <w:rFonts w:cs="Arial"/>
          <w:b/>
          <w:color w:val="104F75"/>
          <w:sz w:val="28"/>
          <w:szCs w:val="28"/>
        </w:rPr>
      </w:pPr>
    </w:p>
    <w:p>
      <w:pPr>
        <w:rPr>
          <w:rFonts w:cs="Arial"/>
          <w:i/>
          <w:color w:val="92D050"/>
          <w:sz w:val="20"/>
          <w:szCs w:val="20"/>
        </w:rPr>
      </w:pPr>
      <w:r>
        <w:rPr>
          <w:rFonts w:cs="Arial"/>
          <w:b/>
          <w:color w:val="104F75"/>
          <w:sz w:val="28"/>
          <w:szCs w:val="28"/>
        </w:rPr>
        <w:lastRenderedPageBreak/>
        <w:t xml:space="preserve">Wider strategies (for example, related to attendance, behaviour, wellbeing) </w:t>
      </w:r>
    </w:p>
    <w:p>
      <w:pPr>
        <w:spacing w:before="240" w:after="120"/>
        <w:rPr>
          <w:rFonts w:cs="Arial"/>
        </w:rPr>
      </w:pPr>
      <w:r>
        <w:rPr>
          <w:rFonts w:cs="Arial"/>
        </w:rPr>
        <w:t xml:space="preserve">Budgeted cost: £ </w:t>
      </w:r>
      <w:r>
        <w:rPr>
          <w:rFonts w:cs="Arial"/>
          <w:i/>
          <w:iCs/>
          <w:color w:val="auto"/>
        </w:rPr>
        <w:t>120811</w:t>
      </w:r>
    </w:p>
    <w:tbl>
      <w:tblPr>
        <w:tblW w:w="5000" w:type="pct"/>
        <w:tblCellMar>
          <w:left w:w="10" w:type="dxa"/>
          <w:right w:w="10" w:type="dxa"/>
        </w:tblCellMar>
        <w:tblLook w:val="04A0" w:firstRow="1" w:lastRow="0" w:firstColumn="1" w:lastColumn="0" w:noHBand="0" w:noVBand="1"/>
      </w:tblPr>
      <w:tblGrid>
        <w:gridCol w:w="2634"/>
        <w:gridCol w:w="4364"/>
        <w:gridCol w:w="2488"/>
      </w:tblGrid>
      <w:tr>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pPr>
              <w:pStyle w:val="TableHeader"/>
              <w:jc w:val="left"/>
              <w:rPr>
                <w:rFonts w:cs="Arial"/>
              </w:rPr>
            </w:pPr>
            <w:r>
              <w:rPr>
                <w:rFonts w:cs="Arial"/>
              </w:rP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pPr>
              <w:pStyle w:val="TableHeader"/>
              <w:jc w:val="left"/>
              <w:rPr>
                <w:rFonts w:cs="Arial"/>
              </w:rPr>
            </w:pPr>
            <w:r>
              <w:rPr>
                <w:rFonts w:cs="Arial"/>
              </w:rP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pPr>
              <w:pStyle w:val="TableHeader"/>
              <w:jc w:val="left"/>
              <w:rPr>
                <w:rFonts w:cs="Arial"/>
              </w:rPr>
            </w:pPr>
            <w:r>
              <w:rPr>
                <w:rFonts w:cs="Arial"/>
              </w:rPr>
              <w:t>Challenge number(s) addressed</w:t>
            </w:r>
          </w:p>
        </w:tc>
      </w:tr>
      <w:tr>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pStyle w:val="TableRow"/>
              <w:rPr>
                <w:rFonts w:cs="Arial"/>
                <w:color w:val="auto"/>
              </w:rPr>
            </w:pPr>
            <w:r>
              <w:rPr>
                <w:rFonts w:cs="Arial"/>
                <w:color w:val="auto"/>
              </w:rPr>
              <w:t xml:space="preserve">Adoption of the STORM character development programme </w:t>
            </w:r>
          </w:p>
          <w:p>
            <w:pPr>
              <w:pStyle w:val="TableRow"/>
              <w:rPr>
                <w:rFonts w:cs="Arial"/>
              </w:rPr>
            </w:pPr>
          </w:p>
          <w:p>
            <w:pPr>
              <w:pStyle w:val="TableRow"/>
              <w:rPr>
                <w:rFonts w:cs="Arial"/>
              </w:rPr>
            </w:pPr>
            <w:r>
              <w:rPr>
                <w:rFonts w:cs="Arial"/>
              </w:rPr>
              <w:t>This includes training for school staff, and time to implement it into the 5 year journey, starting with Yr7.</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pStyle w:val="TableRowCentered"/>
              <w:jc w:val="left"/>
              <w:rPr>
                <w:rFonts w:cs="Arial"/>
                <w:sz w:val="22"/>
              </w:rPr>
            </w:pPr>
            <w:r>
              <w:rPr>
                <w:rFonts w:cs="Arial"/>
                <w:sz w:val="22"/>
              </w:rPr>
              <w:t xml:space="preserve">Various groups and agencies to work with the students </w:t>
            </w:r>
          </w:p>
          <w:p>
            <w:pPr>
              <w:pStyle w:val="TableRowCentered"/>
              <w:jc w:val="left"/>
              <w:rPr>
                <w:rFonts w:cs="Arial"/>
                <w:sz w:val="22"/>
              </w:rPr>
            </w:pPr>
            <w:r>
              <w:rPr>
                <w:rFonts w:cs="Arial"/>
                <w:sz w:val="22"/>
              </w:rPr>
              <w:t xml:space="preserve">e.g. Violence and women, smile boys project. </w:t>
            </w:r>
          </w:p>
          <w:p>
            <w:pPr>
              <w:pStyle w:val="TableRowCentered"/>
              <w:jc w:val="left"/>
              <w:rPr>
                <w:rFonts w:cs="Arial"/>
                <w:sz w:val="22"/>
              </w:rPr>
            </w:pPr>
          </w:p>
          <w:p>
            <w:pPr>
              <w:pStyle w:val="TableRowCentered"/>
              <w:jc w:val="left"/>
              <w:rPr>
                <w:rFonts w:cs="Arial"/>
                <w:sz w:val="22"/>
              </w:rPr>
            </w:pPr>
            <w:r>
              <w:rPr>
                <w:rFonts w:cs="Arial"/>
                <w:sz w:val="22"/>
              </w:rPr>
              <w:t>To be integrated into school ethos.</w:t>
            </w:r>
          </w:p>
          <w:p>
            <w:pPr>
              <w:pStyle w:val="TableRowCentered"/>
              <w:jc w:val="left"/>
              <w:rPr>
                <w:rFonts w:cs="Arial"/>
                <w:sz w:val="22"/>
              </w:rPr>
            </w:pPr>
            <w:r>
              <w:rPr>
                <w:rFonts w:cs="Arial"/>
                <w:sz w:val="22"/>
              </w:rPr>
              <w:t>e.g. classrooms (displayed), consequence &amp; reward ladders etc</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pStyle w:val="TableRowCentered"/>
              <w:jc w:val="left"/>
              <w:rPr>
                <w:rFonts w:cs="Arial"/>
                <w:sz w:val="22"/>
              </w:rPr>
            </w:pPr>
            <w:r>
              <w:rPr>
                <w:rFonts w:cs="Arial"/>
                <w:sz w:val="22"/>
              </w:rPr>
              <w:t>3,5</w:t>
            </w:r>
          </w:p>
        </w:tc>
      </w:tr>
      <w:tr>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pStyle w:val="TableRow"/>
              <w:rPr>
                <w:rFonts w:cs="Arial"/>
                <w:sz w:val="22"/>
              </w:rPr>
            </w:pPr>
            <w:r>
              <w:rPr>
                <w:rFonts w:cs="Arial"/>
                <w:sz w:val="22"/>
              </w:rPr>
              <w:t>Opening up study space and resources for students</w:t>
            </w:r>
          </w:p>
          <w:p>
            <w:pPr>
              <w:pStyle w:val="TableRow"/>
              <w:rPr>
                <w:rFonts w:cs="Arial"/>
                <w:sz w:val="22"/>
              </w:rPr>
            </w:pPr>
          </w:p>
          <w:p>
            <w:pPr>
              <w:pStyle w:val="TableRow"/>
              <w:rPr>
                <w:rFonts w:cs="Arial"/>
                <w:i/>
                <w:sz w:val="22"/>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pStyle w:val="TableRowCentered"/>
              <w:jc w:val="left"/>
              <w:rPr>
                <w:rFonts w:cs="Arial"/>
                <w:sz w:val="22"/>
              </w:rPr>
            </w:pPr>
            <w:r>
              <w:rPr>
                <w:rFonts w:cs="Arial"/>
                <w:sz w:val="22"/>
              </w:rPr>
              <w:t>Yr11 to have a study space during term time and during targeted holiday periods with resources e.g. laptops</w:t>
            </w:r>
          </w:p>
          <w:p>
            <w:pPr>
              <w:pStyle w:val="TableRowCentered"/>
              <w:jc w:val="left"/>
              <w:rPr>
                <w:rFonts w:cs="Arial"/>
                <w:sz w:val="22"/>
              </w:rPr>
            </w:pPr>
          </w:p>
          <w:p>
            <w:pPr>
              <w:pStyle w:val="TableRowCentered"/>
              <w:jc w:val="left"/>
              <w:rPr>
                <w:rFonts w:cs="Arial"/>
                <w:sz w:val="22"/>
              </w:rPr>
            </w:pPr>
            <w:r>
              <w:rPr>
                <w:rFonts w:cs="Arial"/>
                <w:sz w:val="22"/>
              </w:rPr>
              <w:t>Yr7/8 to ensure there is a space and support for students to complete independent learning.</w:t>
            </w:r>
          </w:p>
          <w:p>
            <w:pPr>
              <w:pStyle w:val="TableRowCentered"/>
              <w:jc w:val="left"/>
              <w:rPr>
                <w:rFonts w:cs="Arial"/>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pStyle w:val="TableRowCentered"/>
              <w:jc w:val="left"/>
              <w:rPr>
                <w:rFonts w:cs="Arial"/>
                <w:sz w:val="22"/>
              </w:rPr>
            </w:pPr>
            <w:r>
              <w:rPr>
                <w:rFonts w:cs="Arial"/>
                <w:sz w:val="22"/>
              </w:rPr>
              <w:t>1,2</w:t>
            </w:r>
          </w:p>
        </w:tc>
      </w:tr>
      <w:tr>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pStyle w:val="TableRow"/>
              <w:rPr>
                <w:rFonts w:cs="Arial"/>
                <w:color w:val="auto"/>
                <w:sz w:val="22"/>
              </w:rPr>
            </w:pPr>
            <w:r>
              <w:rPr>
                <w:rFonts w:cs="Arial"/>
                <w:color w:val="auto"/>
                <w:sz w:val="22"/>
              </w:rPr>
              <w:t xml:space="preserve">Improve attendance to national average in Sept 2022 We will fund 1 attendance officer, whose sole focus is supporting PP students with attendance </w:t>
            </w:r>
          </w:p>
          <w:p>
            <w:pPr>
              <w:pStyle w:val="TableRow"/>
              <w:rPr>
                <w:rFonts w:cs="Arial"/>
                <w:color w:val="auto"/>
                <w:sz w:val="22"/>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pStyle w:val="TableRowCentered"/>
              <w:jc w:val="left"/>
              <w:rPr>
                <w:rFonts w:cs="Arial"/>
                <w:color w:val="auto"/>
                <w:sz w:val="22"/>
              </w:rPr>
            </w:pPr>
            <w:r>
              <w:rPr>
                <w:rFonts w:cs="Arial"/>
                <w:color w:val="auto"/>
                <w:sz w:val="22"/>
              </w:rPr>
              <w:t>A clear link has been established between attainment and attendance</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pStyle w:val="TableRowCentered"/>
              <w:jc w:val="left"/>
              <w:rPr>
                <w:rFonts w:cs="Arial"/>
                <w:sz w:val="22"/>
              </w:rPr>
            </w:pPr>
            <w:r>
              <w:rPr>
                <w:rFonts w:cs="Arial"/>
                <w:sz w:val="22"/>
              </w:rPr>
              <w:t>5</w:t>
            </w:r>
          </w:p>
        </w:tc>
      </w:tr>
      <w:tr>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rPr>
                <w:rFonts w:cs="Arial"/>
                <w:color w:val="auto"/>
                <w:sz w:val="22"/>
              </w:rPr>
            </w:pPr>
            <w:r>
              <w:rPr>
                <w:rFonts w:cs="Arial"/>
                <w:color w:val="auto"/>
                <w:sz w:val="22"/>
              </w:rPr>
              <w:t xml:space="preserve">Co-Curricular programme is targeted to involve PP students We will fund percentages of or whole expenses linked to extracurricular and trips and experiences.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pStyle w:val="TableRowCentered"/>
              <w:jc w:val="left"/>
              <w:rPr>
                <w:rFonts w:cs="Arial"/>
                <w:color w:val="auto"/>
                <w:sz w:val="22"/>
              </w:rPr>
            </w:pPr>
            <w:r>
              <w:rPr>
                <w:rFonts w:cs="Arial"/>
                <w:color w:val="auto"/>
                <w:sz w:val="22"/>
              </w:rPr>
              <w:t>Social capital and enriching experiences ensure a greater engagement with the school and community belonging. Whilst little evidence is completed here, we find that engaging students with enriching experiences builds their cultural capital and sense of belonging.</w:t>
            </w:r>
          </w:p>
          <w:p>
            <w:pPr>
              <w:pStyle w:val="TableParagraph"/>
              <w:ind w:left="168"/>
              <w:rPr>
                <w:rFonts w:ascii="Arial" w:hAnsi="Arial" w:cs="Arial"/>
                <w:sz w:val="24"/>
              </w:rPr>
            </w:pPr>
            <w:hyperlink r:id="rId19">
              <w:r>
                <w:rPr>
                  <w:rFonts w:ascii="Arial" w:hAnsi="Arial" w:cs="Arial"/>
                  <w:color w:val="0000FF"/>
                  <w:spacing w:val="-2"/>
                  <w:sz w:val="24"/>
                  <w:u w:val="single" w:color="0000FF"/>
                </w:rPr>
                <w:t>https://educationendowmentfoundation.org.uk/education</w:t>
              </w:r>
            </w:hyperlink>
          </w:p>
          <w:p>
            <w:pPr>
              <w:pStyle w:val="TableRowCentered"/>
              <w:jc w:val="left"/>
              <w:rPr>
                <w:rFonts w:cs="Arial"/>
                <w:color w:val="0000FF"/>
                <w:spacing w:val="-2"/>
                <w:u w:val="single" w:color="0000FF"/>
              </w:rPr>
            </w:pPr>
            <w:hyperlink r:id="rId20">
              <w:r>
                <w:rPr>
                  <w:rFonts w:cs="Arial"/>
                  <w:color w:val="0000FF"/>
                  <w:spacing w:val="-2"/>
                  <w:u w:val="single" w:color="0000FF"/>
                </w:rPr>
                <w:t>-evidence/teaching-learning-toolkit/arts-participation</w:t>
              </w:r>
            </w:hyperlink>
          </w:p>
          <w:p>
            <w:pPr>
              <w:pStyle w:val="TableRowCentered"/>
              <w:jc w:val="left"/>
              <w:rPr>
                <w:rFonts w:cs="Arial"/>
                <w:color w:val="0000FF"/>
                <w:spacing w:val="-2"/>
                <w:u w:val="single" w:color="0000FF"/>
              </w:rPr>
            </w:pPr>
          </w:p>
          <w:p>
            <w:pPr>
              <w:pStyle w:val="TableRowCentered"/>
              <w:jc w:val="left"/>
              <w:rPr>
                <w:rFonts w:cs="Arial"/>
                <w:color w:val="auto"/>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pStyle w:val="TableRowCentered"/>
              <w:jc w:val="left"/>
              <w:rPr>
                <w:rFonts w:cs="Arial"/>
                <w:color w:val="808080" w:themeColor="background1" w:themeShade="80"/>
                <w:sz w:val="22"/>
              </w:rPr>
            </w:pPr>
            <w:r>
              <w:rPr>
                <w:rFonts w:cs="Arial"/>
                <w:color w:val="808080" w:themeColor="background1" w:themeShade="80"/>
                <w:sz w:val="22"/>
              </w:rPr>
              <w:t>2,3</w:t>
            </w:r>
          </w:p>
        </w:tc>
      </w:tr>
      <w:tr>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pStyle w:val="TableParagraph"/>
              <w:spacing w:before="61"/>
              <w:ind w:left="110" w:right="292"/>
              <w:rPr>
                <w:rFonts w:ascii="Arial" w:hAnsi="Arial" w:cs="Arial"/>
                <w:sz w:val="24"/>
              </w:rPr>
            </w:pPr>
            <w:r>
              <w:rPr>
                <w:rFonts w:ascii="Arial" w:hAnsi="Arial" w:cs="Arial"/>
                <w:color w:val="0D0D0D"/>
                <w:sz w:val="24"/>
              </w:rPr>
              <w:t>Guest speaker slot for students to inspire,</w:t>
            </w:r>
            <w:r>
              <w:rPr>
                <w:rFonts w:ascii="Arial" w:hAnsi="Arial" w:cs="Arial"/>
                <w:color w:val="0D0D0D"/>
                <w:spacing w:val="-14"/>
                <w:sz w:val="24"/>
              </w:rPr>
              <w:t xml:space="preserve"> </w:t>
            </w:r>
            <w:r>
              <w:rPr>
                <w:rFonts w:ascii="Arial" w:hAnsi="Arial" w:cs="Arial"/>
                <w:color w:val="0D0D0D"/>
                <w:sz w:val="24"/>
              </w:rPr>
              <w:t>educate and motivate</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pStyle w:val="TableParagraph"/>
              <w:spacing w:before="61"/>
              <w:ind w:left="168" w:right="163"/>
              <w:rPr>
                <w:rFonts w:ascii="Arial" w:hAnsi="Arial" w:cs="Arial"/>
                <w:sz w:val="24"/>
              </w:rPr>
            </w:pPr>
            <w:hyperlink r:id="rId21">
              <w:r>
                <w:rPr>
                  <w:rFonts w:ascii="Arial" w:hAnsi="Arial" w:cs="Arial"/>
                  <w:color w:val="0000FF"/>
                  <w:spacing w:val="-2"/>
                  <w:sz w:val="24"/>
                  <w:u w:val="single" w:color="0000FF"/>
                </w:rPr>
                <w:t>https://educationendowmentfoundation.org.uk/news/poo</w:t>
              </w:r>
            </w:hyperlink>
            <w:r>
              <w:rPr>
                <w:rFonts w:ascii="Arial" w:hAnsi="Arial" w:cs="Arial"/>
                <w:color w:val="0000FF"/>
                <w:spacing w:val="-2"/>
                <w:sz w:val="24"/>
              </w:rPr>
              <w:t xml:space="preserve"> </w:t>
            </w:r>
            <w:hyperlink r:id="rId22">
              <w:r>
                <w:rPr>
                  <w:rFonts w:ascii="Arial" w:hAnsi="Arial" w:cs="Arial"/>
                  <w:color w:val="0000FF"/>
                  <w:spacing w:val="-2"/>
                  <w:sz w:val="24"/>
                  <w:u w:val="single" w:color="0000FF"/>
                </w:rPr>
                <w:t>rer-young-people-more-likely-to-have-career-aspirations-</w:t>
              </w:r>
            </w:hyperlink>
            <w:r>
              <w:rPr>
                <w:rFonts w:ascii="Arial" w:hAnsi="Arial" w:cs="Arial"/>
                <w:color w:val="0000FF"/>
                <w:spacing w:val="-2"/>
                <w:sz w:val="24"/>
              </w:rPr>
              <w:t xml:space="preserve"> </w:t>
            </w:r>
            <w:hyperlink r:id="rId23">
              <w:r>
                <w:rPr>
                  <w:rFonts w:ascii="Arial" w:hAnsi="Arial" w:cs="Arial"/>
                  <w:color w:val="0000FF"/>
                  <w:spacing w:val="-2"/>
                  <w:sz w:val="24"/>
                  <w:u w:val="single" w:color="0000FF"/>
                </w:rPr>
                <w:t>that-dont-match?utm_source=/news/poorer-young-</w:t>
              </w:r>
            </w:hyperlink>
            <w:r>
              <w:rPr>
                <w:rFonts w:ascii="Arial" w:hAnsi="Arial" w:cs="Arial"/>
                <w:color w:val="0000FF"/>
                <w:spacing w:val="-2"/>
                <w:sz w:val="24"/>
              </w:rPr>
              <w:t xml:space="preserve"> </w:t>
            </w:r>
            <w:hyperlink r:id="rId24">
              <w:r>
                <w:rPr>
                  <w:rFonts w:ascii="Arial" w:hAnsi="Arial" w:cs="Arial"/>
                  <w:color w:val="0000FF"/>
                  <w:spacing w:val="-2"/>
                  <w:sz w:val="24"/>
                  <w:u w:val="single" w:color="0000FF"/>
                </w:rPr>
                <w:t>people-more-likely-to-have-career-aspirations-that-dont-</w:t>
              </w:r>
            </w:hyperlink>
            <w:r>
              <w:rPr>
                <w:rFonts w:ascii="Arial" w:hAnsi="Arial" w:cs="Arial"/>
                <w:color w:val="0000FF"/>
                <w:spacing w:val="-2"/>
                <w:sz w:val="24"/>
              </w:rPr>
              <w:t xml:space="preserve"> </w:t>
            </w:r>
            <w:hyperlink r:id="rId25">
              <w:r>
                <w:rPr>
                  <w:rFonts w:ascii="Arial" w:hAnsi="Arial" w:cs="Arial"/>
                  <w:color w:val="0000FF"/>
                  <w:spacing w:val="-2"/>
                  <w:sz w:val="24"/>
                  <w:u w:val="single" w:color="0000FF"/>
                </w:rPr>
                <w:t>match&amp;utm_medium=search&amp;utm_campaign=site_search</w:t>
              </w:r>
            </w:hyperlink>
            <w:r>
              <w:rPr>
                <w:rFonts w:ascii="Arial" w:hAnsi="Arial" w:cs="Arial"/>
                <w:color w:val="0000FF"/>
                <w:spacing w:val="-2"/>
                <w:sz w:val="24"/>
              </w:rPr>
              <w:t xml:space="preserve"> </w:t>
            </w:r>
            <w:hyperlink r:id="rId26">
              <w:r>
                <w:rPr>
                  <w:rFonts w:ascii="Arial" w:hAnsi="Arial" w:cs="Arial"/>
                  <w:color w:val="0000FF"/>
                  <w:spacing w:val="-2"/>
                  <w:sz w:val="24"/>
                  <w:u w:val="single" w:color="0000FF"/>
                </w:rPr>
                <w:t>&amp;search_term=careers</w:t>
              </w:r>
            </w:hyperlink>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pStyle w:val="TableParagraph"/>
              <w:spacing w:before="61"/>
              <w:ind w:left="66"/>
              <w:rPr>
                <w:rFonts w:ascii="Arial" w:hAnsi="Arial" w:cs="Arial"/>
                <w:sz w:val="24"/>
              </w:rPr>
            </w:pPr>
            <w:r>
              <w:rPr>
                <w:rFonts w:ascii="Arial" w:hAnsi="Arial" w:cs="Arial"/>
                <w:color w:val="0D0D0D"/>
                <w:sz w:val="24"/>
              </w:rPr>
              <w:t>2,</w:t>
            </w:r>
            <w:r>
              <w:rPr>
                <w:rFonts w:ascii="Arial" w:hAnsi="Arial" w:cs="Arial"/>
                <w:color w:val="0D0D0D"/>
                <w:spacing w:val="1"/>
                <w:sz w:val="24"/>
              </w:rPr>
              <w:t xml:space="preserve"> </w:t>
            </w:r>
            <w:r>
              <w:rPr>
                <w:rFonts w:ascii="Arial" w:hAnsi="Arial" w:cs="Arial"/>
                <w:color w:val="0D0D0D"/>
                <w:sz w:val="24"/>
              </w:rPr>
              <w:t>3,</w:t>
            </w:r>
            <w:r>
              <w:rPr>
                <w:rFonts w:ascii="Arial" w:hAnsi="Arial" w:cs="Arial"/>
                <w:color w:val="0D0D0D"/>
                <w:spacing w:val="-1"/>
                <w:sz w:val="24"/>
              </w:rPr>
              <w:t xml:space="preserve"> </w:t>
            </w:r>
            <w:r>
              <w:rPr>
                <w:rFonts w:ascii="Arial" w:hAnsi="Arial" w:cs="Arial"/>
                <w:color w:val="0D0D0D"/>
                <w:spacing w:val="-10"/>
                <w:sz w:val="24"/>
              </w:rPr>
              <w:t>5</w:t>
            </w:r>
          </w:p>
        </w:tc>
      </w:tr>
      <w:tr>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pStyle w:val="TableParagraph"/>
              <w:ind w:left="110" w:right="190"/>
              <w:rPr>
                <w:rFonts w:ascii="Arial" w:hAnsi="Arial" w:cs="Arial"/>
                <w:sz w:val="24"/>
              </w:rPr>
            </w:pPr>
            <w:r>
              <w:rPr>
                <w:rFonts w:ascii="Arial" w:hAnsi="Arial" w:cs="Arial"/>
                <w:color w:val="0D0D0D"/>
                <w:sz w:val="24"/>
              </w:rPr>
              <w:t>In-house</w:t>
            </w:r>
            <w:r>
              <w:rPr>
                <w:rFonts w:ascii="Arial" w:hAnsi="Arial" w:cs="Arial"/>
                <w:color w:val="0D0D0D"/>
                <w:spacing w:val="-14"/>
                <w:sz w:val="24"/>
              </w:rPr>
              <w:t xml:space="preserve"> </w:t>
            </w:r>
            <w:r>
              <w:rPr>
                <w:rFonts w:ascii="Arial" w:hAnsi="Arial" w:cs="Arial"/>
                <w:color w:val="0D0D0D"/>
                <w:sz w:val="24"/>
              </w:rPr>
              <w:t xml:space="preserve"> </w:t>
            </w:r>
            <w:r>
              <w:rPr>
                <w:rFonts w:ascii="Arial" w:hAnsi="Arial" w:cs="Arial"/>
                <w:color w:val="0D0D0D"/>
                <w:spacing w:val="-2"/>
                <w:sz w:val="24"/>
              </w:rPr>
              <w:t xml:space="preserve">counselling </w:t>
            </w:r>
            <w:r>
              <w:rPr>
                <w:rFonts w:ascii="Arial" w:hAnsi="Arial" w:cs="Arial"/>
                <w:color w:val="0D0D0D"/>
                <w:sz w:val="24"/>
              </w:rPr>
              <w:t>service</w:t>
            </w:r>
            <w:r>
              <w:rPr>
                <w:rFonts w:ascii="Arial" w:hAnsi="Arial" w:cs="Arial"/>
                <w:color w:val="0D0D0D"/>
                <w:spacing w:val="-1"/>
                <w:sz w:val="24"/>
              </w:rPr>
              <w:t xml:space="preserve"> </w:t>
            </w:r>
            <w:r>
              <w:rPr>
                <w:rFonts w:ascii="Arial" w:hAnsi="Arial" w:cs="Arial"/>
                <w:color w:val="0D0D0D"/>
                <w:sz w:val="24"/>
              </w:rPr>
              <w:t>and</w:t>
            </w:r>
            <w:r>
              <w:rPr>
                <w:rFonts w:ascii="Arial" w:hAnsi="Arial" w:cs="Arial"/>
                <w:color w:val="0D0D0D"/>
                <w:spacing w:val="-4"/>
                <w:sz w:val="24"/>
              </w:rPr>
              <w:t xml:space="preserve"> </w:t>
            </w:r>
            <w:r>
              <w:rPr>
                <w:rFonts w:ascii="Arial" w:hAnsi="Arial" w:cs="Arial"/>
                <w:color w:val="0D0D0D"/>
                <w:sz w:val="24"/>
              </w:rPr>
              <w:t>well- being drop-in</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pStyle w:val="TableParagraph"/>
              <w:ind w:left="168" w:right="244"/>
              <w:rPr>
                <w:rFonts w:ascii="Arial" w:hAnsi="Arial" w:cs="Arial"/>
                <w:sz w:val="24"/>
              </w:rPr>
            </w:pPr>
            <w:hyperlink r:id="rId27">
              <w:r>
                <w:rPr>
                  <w:rFonts w:ascii="Arial" w:hAnsi="Arial" w:cs="Arial"/>
                  <w:color w:val="0000FF"/>
                  <w:spacing w:val="-2"/>
                  <w:sz w:val="24"/>
                  <w:u w:val="single" w:color="0000FF"/>
                </w:rPr>
                <w:t>https://www.bacp.co.uk/news/news-from-bacp/2021/21-</w:t>
              </w:r>
            </w:hyperlink>
            <w:r>
              <w:rPr>
                <w:rFonts w:ascii="Arial" w:hAnsi="Arial" w:cs="Arial"/>
                <w:color w:val="0000FF"/>
                <w:spacing w:val="-2"/>
                <w:sz w:val="24"/>
              </w:rPr>
              <w:t xml:space="preserve"> </w:t>
            </w:r>
            <w:hyperlink r:id="rId28">
              <w:r>
                <w:rPr>
                  <w:rFonts w:ascii="Arial" w:hAnsi="Arial" w:cs="Arial"/>
                  <w:color w:val="0000FF"/>
                  <w:spacing w:val="-2"/>
                  <w:sz w:val="24"/>
                  <w:u w:val="single" w:color="0000FF"/>
                </w:rPr>
                <w:t>january-effectiveness-of-school-counselling-revealed-in-</w:t>
              </w:r>
            </w:hyperlink>
            <w:r>
              <w:rPr>
                <w:rFonts w:ascii="Arial" w:hAnsi="Arial" w:cs="Arial"/>
                <w:color w:val="0000FF"/>
                <w:spacing w:val="-2"/>
                <w:sz w:val="24"/>
              </w:rPr>
              <w:t xml:space="preserve"> </w:t>
            </w:r>
            <w:hyperlink r:id="rId29">
              <w:r>
                <w:rPr>
                  <w:rFonts w:ascii="Arial" w:hAnsi="Arial" w:cs="Arial"/>
                  <w:color w:val="0000FF"/>
                  <w:spacing w:val="-2"/>
                  <w:sz w:val="24"/>
                  <w:u w:val="single" w:color="0000FF"/>
                </w:rPr>
                <w:t>new-research/</w:t>
              </w:r>
            </w:hyperlink>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pStyle w:val="TableParagraph"/>
              <w:ind w:left="66"/>
              <w:rPr>
                <w:rFonts w:ascii="Arial" w:hAnsi="Arial" w:cs="Arial"/>
                <w:sz w:val="24"/>
              </w:rPr>
            </w:pPr>
            <w:r>
              <w:rPr>
                <w:rFonts w:ascii="Arial" w:hAnsi="Arial" w:cs="Arial"/>
                <w:color w:val="0D0D0D"/>
                <w:sz w:val="24"/>
              </w:rPr>
              <w:t>2</w:t>
            </w:r>
          </w:p>
        </w:tc>
      </w:tr>
      <w:tr>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pStyle w:val="TableParagraph"/>
              <w:spacing w:before="0"/>
              <w:ind w:left="110"/>
              <w:rPr>
                <w:rFonts w:ascii="Arial" w:hAnsi="Arial" w:cs="Arial"/>
                <w:sz w:val="24"/>
              </w:rPr>
            </w:pPr>
            <w:r>
              <w:rPr>
                <w:rFonts w:ascii="Arial" w:hAnsi="Arial" w:cs="Arial"/>
                <w:sz w:val="24"/>
              </w:rPr>
              <w:t>The</w:t>
            </w:r>
            <w:r>
              <w:rPr>
                <w:rFonts w:ascii="Arial" w:hAnsi="Arial" w:cs="Arial"/>
                <w:spacing w:val="-14"/>
                <w:sz w:val="24"/>
              </w:rPr>
              <w:t xml:space="preserve"> </w:t>
            </w:r>
            <w:r>
              <w:rPr>
                <w:rFonts w:ascii="Arial" w:hAnsi="Arial" w:cs="Arial"/>
                <w:sz w:val="24"/>
              </w:rPr>
              <w:t>Brilliant</w:t>
            </w:r>
            <w:r>
              <w:rPr>
                <w:rFonts w:ascii="Arial" w:hAnsi="Arial" w:cs="Arial"/>
                <w:spacing w:val="-14"/>
                <w:sz w:val="24"/>
              </w:rPr>
              <w:t xml:space="preserve"> </w:t>
            </w:r>
            <w:r>
              <w:rPr>
                <w:rFonts w:ascii="Arial" w:hAnsi="Arial" w:cs="Arial"/>
                <w:sz w:val="24"/>
              </w:rPr>
              <w:t xml:space="preserve">Club Scholar pro- gramme to raise </w:t>
            </w:r>
            <w:r>
              <w:rPr>
                <w:rFonts w:ascii="Arial" w:hAnsi="Arial" w:cs="Arial"/>
                <w:spacing w:val="-2"/>
                <w:sz w:val="24"/>
              </w:rPr>
              <w:t xml:space="preserve">aspirations </w:t>
            </w:r>
            <w:r>
              <w:rPr>
                <w:rFonts w:ascii="Arial" w:hAnsi="Arial" w:cs="Arial"/>
                <w:sz w:val="24"/>
              </w:rPr>
              <w:t>amongst high- ability,</w:t>
            </w:r>
            <w:r>
              <w:rPr>
                <w:rFonts w:ascii="Arial" w:hAnsi="Arial" w:cs="Arial"/>
                <w:spacing w:val="-14"/>
                <w:sz w:val="24"/>
              </w:rPr>
              <w:t xml:space="preserve"> </w:t>
            </w:r>
            <w:r>
              <w:rPr>
                <w:rFonts w:ascii="Arial" w:hAnsi="Arial" w:cs="Arial"/>
                <w:sz w:val="24"/>
              </w:rPr>
              <w:t>disadvan- taged students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pStyle w:val="TableParagraph"/>
              <w:ind w:left="168" w:right="163"/>
              <w:rPr>
                <w:rFonts w:ascii="Arial" w:hAnsi="Arial" w:cs="Arial"/>
                <w:sz w:val="24"/>
              </w:rPr>
            </w:pPr>
            <w:hyperlink r:id="rId30">
              <w:r>
                <w:rPr>
                  <w:rFonts w:ascii="Arial" w:hAnsi="Arial" w:cs="Arial"/>
                  <w:color w:val="0000FF"/>
                  <w:spacing w:val="-2"/>
                  <w:sz w:val="24"/>
                  <w:u w:val="single" w:color="0000FF"/>
                </w:rPr>
                <w:t>https://educationendowmentfoundation.org.uk/news/poo</w:t>
              </w:r>
            </w:hyperlink>
            <w:r>
              <w:rPr>
                <w:rFonts w:ascii="Arial" w:hAnsi="Arial" w:cs="Arial"/>
                <w:color w:val="0000FF"/>
                <w:spacing w:val="-2"/>
                <w:sz w:val="24"/>
              </w:rPr>
              <w:t xml:space="preserve"> </w:t>
            </w:r>
            <w:hyperlink r:id="rId31">
              <w:r>
                <w:rPr>
                  <w:rFonts w:ascii="Arial" w:hAnsi="Arial" w:cs="Arial"/>
                  <w:color w:val="0000FF"/>
                  <w:spacing w:val="-2"/>
                  <w:sz w:val="24"/>
                  <w:u w:val="single" w:color="0000FF"/>
                </w:rPr>
                <w:t>rer-young-people-more-likely-to-have-career-aspirations-</w:t>
              </w:r>
            </w:hyperlink>
            <w:r>
              <w:rPr>
                <w:rFonts w:ascii="Arial" w:hAnsi="Arial" w:cs="Arial"/>
                <w:color w:val="0000FF"/>
                <w:spacing w:val="-2"/>
                <w:sz w:val="24"/>
              </w:rPr>
              <w:t xml:space="preserve"> </w:t>
            </w:r>
            <w:hyperlink r:id="rId32">
              <w:r>
                <w:rPr>
                  <w:rFonts w:ascii="Arial" w:hAnsi="Arial" w:cs="Arial"/>
                  <w:color w:val="0000FF"/>
                  <w:spacing w:val="-2"/>
                  <w:sz w:val="24"/>
                  <w:u w:val="single" w:color="0000FF"/>
                </w:rPr>
                <w:t>that-dont-match?utm_source=/news/poorer-young-</w:t>
              </w:r>
            </w:hyperlink>
            <w:r>
              <w:rPr>
                <w:rFonts w:ascii="Arial" w:hAnsi="Arial" w:cs="Arial"/>
                <w:color w:val="0000FF"/>
                <w:spacing w:val="-2"/>
                <w:sz w:val="24"/>
              </w:rPr>
              <w:t xml:space="preserve"> </w:t>
            </w:r>
            <w:hyperlink r:id="rId33">
              <w:r>
                <w:rPr>
                  <w:rFonts w:ascii="Arial" w:hAnsi="Arial" w:cs="Arial"/>
                  <w:color w:val="0000FF"/>
                  <w:spacing w:val="-2"/>
                  <w:sz w:val="24"/>
                  <w:u w:val="single" w:color="0000FF"/>
                </w:rPr>
                <w:t>people-more-likely-to-have-career-aspirations-that-dont-</w:t>
              </w:r>
            </w:hyperlink>
            <w:r>
              <w:rPr>
                <w:rFonts w:ascii="Arial" w:hAnsi="Arial" w:cs="Arial"/>
                <w:color w:val="0000FF"/>
                <w:spacing w:val="-2"/>
                <w:sz w:val="24"/>
              </w:rPr>
              <w:t xml:space="preserve"> </w:t>
            </w:r>
            <w:hyperlink r:id="rId34">
              <w:r>
                <w:rPr>
                  <w:rFonts w:ascii="Arial" w:hAnsi="Arial" w:cs="Arial"/>
                  <w:color w:val="0000FF"/>
                  <w:spacing w:val="-2"/>
                  <w:sz w:val="24"/>
                  <w:u w:val="single" w:color="0000FF"/>
                </w:rPr>
                <w:t>match&amp;utm_medium=search&amp;utm_campaign=site_search</w:t>
              </w:r>
            </w:hyperlink>
            <w:r>
              <w:rPr>
                <w:rFonts w:ascii="Arial" w:hAnsi="Arial" w:cs="Arial"/>
                <w:color w:val="0000FF"/>
                <w:spacing w:val="-2"/>
                <w:sz w:val="24"/>
              </w:rPr>
              <w:t xml:space="preserve"> </w:t>
            </w:r>
            <w:hyperlink r:id="rId35">
              <w:r>
                <w:rPr>
                  <w:rFonts w:ascii="Arial" w:hAnsi="Arial" w:cs="Arial"/>
                  <w:color w:val="0000FF"/>
                  <w:spacing w:val="-2"/>
                  <w:sz w:val="24"/>
                  <w:u w:val="single" w:color="0000FF"/>
                </w:rPr>
                <w:t>&amp;search_term=careers</w:t>
              </w:r>
            </w:hyperlink>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pStyle w:val="TableParagraph"/>
              <w:ind w:left="66"/>
              <w:rPr>
                <w:rFonts w:ascii="Arial" w:hAnsi="Arial" w:cs="Arial"/>
                <w:sz w:val="24"/>
              </w:rPr>
            </w:pPr>
            <w:r>
              <w:rPr>
                <w:rFonts w:ascii="Arial" w:hAnsi="Arial" w:cs="Arial"/>
                <w:sz w:val="24"/>
              </w:rPr>
              <w:t>1, 3</w:t>
            </w:r>
          </w:p>
        </w:tc>
      </w:tr>
      <w:tr>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pStyle w:val="TableParagraph"/>
              <w:spacing w:before="0"/>
              <w:ind w:left="110"/>
              <w:rPr>
                <w:rFonts w:ascii="Arial" w:hAnsi="Arial" w:cs="Arial"/>
                <w:sz w:val="24"/>
              </w:rPr>
            </w:pPr>
            <w:r>
              <w:rPr>
                <w:rFonts w:ascii="Arial" w:hAnsi="Arial" w:cs="Arial"/>
                <w:sz w:val="24"/>
              </w:rPr>
              <w:t>SMILE project</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pStyle w:val="TableParagraph"/>
              <w:ind w:left="168" w:right="163"/>
              <w:rPr>
                <w:rFonts w:ascii="Arial" w:hAnsi="Arial" w:cs="Arial"/>
              </w:rPr>
            </w:pPr>
            <w:r>
              <w:rPr>
                <w:rFonts w:ascii="Arial" w:hAnsi="Arial" w:cs="Arial"/>
              </w:rPr>
              <w:t>Smiling boys project. The internationally acclaimed artist- Kay Rufai returns with a Wellcome Trust, Paul Hamlyn Foundation &amp; Arts council funded research-</w:t>
            </w:r>
            <w:r>
              <w:rPr>
                <w:rFonts w:ascii="Arial" w:hAnsi="Arial" w:cs="Arial"/>
              </w:rPr>
              <w:lastRenderedPageBreak/>
              <w:t xml:space="preserve">led mental well-being project for Black Boys in London. </w:t>
            </w:r>
          </w:p>
          <w:p>
            <w:pPr>
              <w:pStyle w:val="TableParagraph"/>
              <w:ind w:left="168" w:right="163"/>
              <w:rPr>
                <w:rFonts w:ascii="Arial" w:hAnsi="Arial" w:cs="Arial"/>
              </w:rPr>
            </w:pPr>
            <w:r>
              <w:rPr>
                <w:rFonts w:ascii="Arial" w:hAnsi="Arial" w:cs="Arial"/>
              </w:rPr>
              <w:t xml:space="preserve">The Project was created as a direct response to the rise in </w:t>
            </w:r>
          </w:p>
          <w:p>
            <w:pPr>
              <w:pStyle w:val="TableParagraph"/>
              <w:ind w:left="168" w:right="163"/>
              <w:rPr>
                <w:rFonts w:ascii="Arial" w:hAnsi="Arial" w:cs="Arial"/>
              </w:rPr>
            </w:pPr>
            <w:r>
              <w:rPr>
                <w:rFonts w:ascii="Arial" w:hAnsi="Arial" w:cs="Arial"/>
              </w:rPr>
              <w:t>youth affected by violence which sparked a series of reactionary approaches from the government regarding tougher criminalisation of youth, more stop and searches and greater police presence in global majority communities.</w:t>
            </w:r>
          </w:p>
          <w:p>
            <w:pPr>
              <w:pStyle w:val="TableParagraph"/>
              <w:ind w:left="168" w:right="163"/>
              <w:rPr>
                <w:rFonts w:ascii="Arial" w:hAnsi="Arial" w:cs="Arial"/>
              </w:rPr>
            </w:pPr>
            <w:hyperlink r:id="rId36" w:history="1">
              <w:r>
                <w:rPr>
                  <w:rStyle w:val="Hyperlink"/>
                  <w:rFonts w:cs="Arial"/>
                  <w:sz w:val="22"/>
                </w:rPr>
                <w:t>http://universoulartist.com/smiling-boys-project/</w:t>
              </w:r>
            </w:hyperlink>
            <w:r>
              <w:rPr>
                <w:rFonts w:ascii="Arial" w:hAnsi="Arial" w:cs="Arial"/>
              </w:rPr>
              <w:t xml:space="preserve">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pStyle w:val="TableParagraph"/>
              <w:ind w:left="66"/>
              <w:rPr>
                <w:rFonts w:ascii="Arial" w:hAnsi="Arial" w:cs="Arial"/>
                <w:sz w:val="24"/>
              </w:rPr>
            </w:pPr>
            <w:r>
              <w:rPr>
                <w:rFonts w:ascii="Arial" w:hAnsi="Arial" w:cs="Arial"/>
                <w:sz w:val="24"/>
              </w:rPr>
              <w:lastRenderedPageBreak/>
              <w:t>2, 3, 4</w:t>
            </w:r>
          </w:p>
        </w:tc>
      </w:tr>
      <w:tr>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pStyle w:val="TableParagraph"/>
              <w:spacing w:before="0"/>
              <w:ind w:left="110" w:right="115"/>
              <w:rPr>
                <w:rFonts w:ascii="Arial" w:hAnsi="Arial" w:cs="Arial"/>
                <w:sz w:val="24"/>
              </w:rPr>
            </w:pPr>
            <w:r>
              <w:rPr>
                <w:rFonts w:ascii="Arial" w:hAnsi="Arial" w:cs="Arial"/>
                <w:sz w:val="24"/>
              </w:rPr>
              <w:lastRenderedPageBreak/>
              <w:t>Parental Engage- ment</w:t>
            </w:r>
            <w:r>
              <w:rPr>
                <w:rFonts w:ascii="Arial" w:hAnsi="Arial" w:cs="Arial"/>
                <w:spacing w:val="-14"/>
                <w:sz w:val="24"/>
              </w:rPr>
              <w:t xml:space="preserve"> </w:t>
            </w:r>
            <w:r>
              <w:rPr>
                <w:rFonts w:ascii="Arial" w:hAnsi="Arial" w:cs="Arial"/>
                <w:sz w:val="24"/>
              </w:rPr>
              <w:t>evenings</w:t>
            </w:r>
            <w:r>
              <w:rPr>
                <w:rFonts w:ascii="Arial" w:hAnsi="Arial" w:cs="Arial"/>
                <w:spacing w:val="-14"/>
                <w:sz w:val="24"/>
              </w:rPr>
              <w:t xml:space="preserve">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pStyle w:val="TableParagraph"/>
              <w:ind w:left="168"/>
              <w:rPr>
                <w:rFonts w:ascii="Arial" w:hAnsi="Arial" w:cs="Arial"/>
                <w:sz w:val="24"/>
              </w:rPr>
            </w:pPr>
            <w:hyperlink r:id="rId37">
              <w:r>
                <w:rPr>
                  <w:rFonts w:ascii="Arial" w:hAnsi="Arial" w:cs="Arial"/>
                  <w:color w:val="0000FF"/>
                  <w:spacing w:val="-2"/>
                  <w:sz w:val="24"/>
                  <w:u w:val="single" w:color="0000FF"/>
                </w:rPr>
                <w:t>https://educationendowmentfoundation.org.uk/education</w:t>
              </w:r>
            </w:hyperlink>
          </w:p>
          <w:p>
            <w:pPr>
              <w:pStyle w:val="TableParagraph"/>
              <w:spacing w:before="0"/>
              <w:ind w:left="168"/>
              <w:rPr>
                <w:rFonts w:ascii="Arial" w:hAnsi="Arial" w:cs="Arial"/>
                <w:sz w:val="24"/>
              </w:rPr>
            </w:pPr>
            <w:hyperlink r:id="rId38">
              <w:r>
                <w:rPr>
                  <w:rFonts w:ascii="Arial" w:hAnsi="Arial" w:cs="Arial"/>
                  <w:color w:val="0000FF"/>
                  <w:spacing w:val="-2"/>
                  <w:sz w:val="24"/>
                  <w:u w:val="single" w:color="0000FF"/>
                </w:rPr>
                <w:t>-evidence/teaching-learning-toolkit/parental-engagement</w:t>
              </w:r>
            </w:hyperlink>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pStyle w:val="TableParagraph"/>
              <w:ind w:left="66"/>
              <w:rPr>
                <w:rFonts w:ascii="Arial" w:hAnsi="Arial" w:cs="Arial"/>
                <w:sz w:val="24"/>
              </w:rPr>
            </w:pPr>
          </w:p>
        </w:tc>
      </w:tr>
      <w:tr>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pStyle w:val="TableParagraph"/>
              <w:spacing w:before="62"/>
              <w:rPr>
                <w:rFonts w:ascii="Arial" w:hAnsi="Arial" w:cs="Arial"/>
              </w:rPr>
            </w:pPr>
            <w:r>
              <w:rPr>
                <w:rFonts w:ascii="Arial" w:hAnsi="Arial" w:cs="Arial"/>
              </w:rPr>
              <w:t>Deputy</w:t>
            </w:r>
            <w:r>
              <w:rPr>
                <w:rFonts w:ascii="Arial" w:hAnsi="Arial" w:cs="Arial"/>
                <w:spacing w:val="-16"/>
              </w:rPr>
              <w:t xml:space="preserve"> </w:t>
            </w:r>
            <w:r>
              <w:rPr>
                <w:rFonts w:ascii="Arial" w:hAnsi="Arial" w:cs="Arial"/>
              </w:rPr>
              <w:t>Heads</w:t>
            </w:r>
            <w:r>
              <w:rPr>
                <w:rFonts w:ascii="Arial" w:hAnsi="Arial" w:cs="Arial"/>
                <w:spacing w:val="-15"/>
              </w:rPr>
              <w:t xml:space="preserve"> </w:t>
            </w:r>
            <w:r>
              <w:rPr>
                <w:rFonts w:ascii="Arial" w:hAnsi="Arial" w:cs="Arial"/>
              </w:rPr>
              <w:t xml:space="preserve">of </w:t>
            </w:r>
            <w:r>
              <w:rPr>
                <w:rFonts w:ascii="Arial" w:hAnsi="Arial" w:cs="Arial"/>
                <w:spacing w:val="-4"/>
              </w:rPr>
              <w:t>Year</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pStyle w:val="TableParagraph"/>
              <w:spacing w:before="62"/>
              <w:ind w:right="172"/>
              <w:rPr>
                <w:rFonts w:ascii="Arial" w:hAnsi="Arial" w:cs="Arial"/>
              </w:rPr>
            </w:pPr>
            <w:r>
              <w:rPr>
                <w:rFonts w:ascii="Arial" w:hAnsi="Arial" w:cs="Arial"/>
                <w:color w:val="0D0D0D"/>
              </w:rPr>
              <w:t>As with our Assistant Child Protection Officer, having deputy heads of year allows for a broader and more proactive approach to concerns around safeguarding</w:t>
            </w:r>
            <w:r>
              <w:rPr>
                <w:rFonts w:ascii="Arial" w:hAnsi="Arial" w:cs="Arial"/>
                <w:color w:val="0D0D0D"/>
                <w:spacing w:val="40"/>
              </w:rPr>
              <w:t xml:space="preserve"> </w:t>
            </w:r>
            <w:r>
              <w:rPr>
                <w:rFonts w:ascii="Arial" w:hAnsi="Arial" w:cs="Arial"/>
                <w:color w:val="0D0D0D"/>
              </w:rPr>
              <w:t>and wellbeing. This particular benefits pupil premium students,</w:t>
            </w:r>
            <w:r>
              <w:rPr>
                <w:rFonts w:ascii="Arial" w:hAnsi="Arial" w:cs="Arial"/>
                <w:color w:val="0D0D0D"/>
                <w:spacing w:val="-9"/>
              </w:rPr>
              <w:t xml:space="preserve"> </w:t>
            </w:r>
            <w:r>
              <w:rPr>
                <w:rFonts w:ascii="Arial" w:hAnsi="Arial" w:cs="Arial"/>
                <w:color w:val="0D0D0D"/>
              </w:rPr>
              <w:t>who</w:t>
            </w:r>
            <w:r>
              <w:rPr>
                <w:rFonts w:ascii="Arial" w:hAnsi="Arial" w:cs="Arial"/>
                <w:color w:val="0D0D0D"/>
                <w:spacing w:val="-6"/>
              </w:rPr>
              <w:t xml:space="preserve"> </w:t>
            </w:r>
            <w:r>
              <w:rPr>
                <w:rFonts w:ascii="Arial" w:hAnsi="Arial" w:cs="Arial"/>
                <w:color w:val="0D0D0D"/>
              </w:rPr>
              <w:t>account</w:t>
            </w:r>
            <w:r>
              <w:rPr>
                <w:rFonts w:ascii="Arial" w:hAnsi="Arial" w:cs="Arial"/>
                <w:color w:val="0D0D0D"/>
                <w:spacing w:val="-6"/>
              </w:rPr>
              <w:t xml:space="preserve"> </w:t>
            </w:r>
            <w:r>
              <w:rPr>
                <w:rFonts w:ascii="Arial" w:hAnsi="Arial" w:cs="Arial"/>
                <w:color w:val="0D0D0D"/>
              </w:rPr>
              <w:t>for</w:t>
            </w:r>
            <w:r>
              <w:rPr>
                <w:rFonts w:ascii="Arial" w:hAnsi="Arial" w:cs="Arial"/>
                <w:color w:val="0D0D0D"/>
                <w:spacing w:val="-5"/>
              </w:rPr>
              <w:t xml:space="preserve"> </w:t>
            </w:r>
            <w:r>
              <w:rPr>
                <w:rFonts w:ascii="Arial" w:hAnsi="Arial" w:cs="Arial"/>
              </w:rPr>
              <w:t>high number</w:t>
            </w:r>
            <w:r>
              <w:rPr>
                <w:rFonts w:ascii="Arial" w:hAnsi="Arial" w:cs="Arial"/>
                <w:spacing w:val="-5"/>
              </w:rPr>
              <w:t xml:space="preserve"> </w:t>
            </w:r>
            <w:r>
              <w:rPr>
                <w:rFonts w:ascii="Arial" w:hAnsi="Arial" w:cs="Arial"/>
                <w:color w:val="0D0D0D"/>
              </w:rPr>
              <w:t>of</w:t>
            </w:r>
            <w:r>
              <w:rPr>
                <w:rFonts w:ascii="Arial" w:hAnsi="Arial" w:cs="Arial"/>
                <w:color w:val="0D0D0D"/>
                <w:spacing w:val="-4"/>
              </w:rPr>
              <w:t xml:space="preserve"> </w:t>
            </w:r>
            <w:r>
              <w:rPr>
                <w:rFonts w:ascii="Arial" w:hAnsi="Arial" w:cs="Arial"/>
                <w:color w:val="0D0D0D"/>
              </w:rPr>
              <w:t>safeguarding</w:t>
            </w:r>
            <w:r>
              <w:rPr>
                <w:rFonts w:ascii="Arial" w:hAnsi="Arial" w:cs="Arial"/>
                <w:color w:val="0D0D0D"/>
                <w:spacing w:val="-7"/>
              </w:rPr>
              <w:t xml:space="preserve"> </w:t>
            </w:r>
            <w:r>
              <w:rPr>
                <w:rFonts w:ascii="Arial" w:hAnsi="Arial" w:cs="Arial"/>
                <w:color w:val="0D0D0D"/>
                <w:spacing w:val="-2"/>
              </w:rPr>
              <w:t>concerns</w:t>
            </w:r>
          </w:p>
          <w:p>
            <w:pPr>
              <w:pStyle w:val="TableParagraph"/>
              <w:ind w:right="150"/>
              <w:rPr>
                <w:rFonts w:ascii="Arial" w:hAnsi="Arial" w:cs="Arial"/>
              </w:rPr>
            </w:pPr>
            <w:hyperlink r:id="rId39">
              <w:r>
                <w:rPr>
                  <w:rFonts w:ascii="Arial" w:hAnsi="Arial" w:cs="Arial"/>
                  <w:color w:val="0000FF"/>
                  <w:spacing w:val="-2"/>
                  <w:u w:val="single" w:color="0000FF"/>
                </w:rPr>
                <w:t>https://educationendowmentfoundation.org.uk/education-</w:t>
              </w:r>
            </w:hyperlink>
            <w:r>
              <w:rPr>
                <w:rFonts w:ascii="Arial" w:hAnsi="Arial" w:cs="Arial"/>
                <w:color w:val="0000FF"/>
                <w:spacing w:val="-2"/>
              </w:rPr>
              <w:t xml:space="preserve"> </w:t>
            </w:r>
            <w:hyperlink r:id="rId40">
              <w:r>
                <w:rPr>
                  <w:rFonts w:ascii="Arial" w:hAnsi="Arial" w:cs="Arial"/>
                  <w:color w:val="0000FF"/>
                  <w:spacing w:val="-2"/>
                  <w:u w:val="single" w:color="0000FF"/>
                </w:rPr>
                <w:t>evidence/teaching-learning-toolkit/social-and-emotional-</w:t>
              </w:r>
            </w:hyperlink>
            <w:r>
              <w:rPr>
                <w:rFonts w:ascii="Arial" w:hAnsi="Arial" w:cs="Arial"/>
                <w:color w:val="0000FF"/>
                <w:spacing w:val="-2"/>
              </w:rPr>
              <w:t xml:space="preserve"> </w:t>
            </w:r>
            <w:hyperlink r:id="rId41">
              <w:r>
                <w:rPr>
                  <w:rFonts w:ascii="Arial" w:hAnsi="Arial" w:cs="Arial"/>
                  <w:color w:val="0000FF"/>
                  <w:spacing w:val="-2"/>
                  <w:u w:val="single" w:color="0000FF"/>
                </w:rPr>
                <w:t>learning</w:t>
              </w:r>
            </w:hyperlink>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pStyle w:val="TableParagraph"/>
              <w:spacing w:before="62" w:line="295" w:lineRule="auto"/>
              <w:ind w:right="665"/>
              <w:rPr>
                <w:rFonts w:ascii="Arial" w:hAnsi="Arial" w:cs="Arial"/>
              </w:rPr>
            </w:pPr>
          </w:p>
        </w:tc>
      </w:tr>
      <w:tr>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pStyle w:val="TableParagraph"/>
              <w:ind w:right="287"/>
              <w:rPr>
                <w:rFonts w:ascii="Arial" w:hAnsi="Arial" w:cs="Arial"/>
              </w:rPr>
            </w:pPr>
            <w:r>
              <w:rPr>
                <w:rFonts w:ascii="Arial" w:hAnsi="Arial" w:cs="Arial"/>
                <w:spacing w:val="-2"/>
              </w:rPr>
              <w:t xml:space="preserve">Enhanced </w:t>
            </w:r>
            <w:r>
              <w:rPr>
                <w:rFonts w:ascii="Arial" w:hAnsi="Arial" w:cs="Arial"/>
              </w:rPr>
              <w:t>Careers</w:t>
            </w:r>
            <w:r>
              <w:rPr>
                <w:rFonts w:ascii="Arial" w:hAnsi="Arial" w:cs="Arial"/>
                <w:spacing w:val="-16"/>
              </w:rPr>
              <w:t xml:space="preserve"> </w:t>
            </w:r>
            <w:r>
              <w:rPr>
                <w:rFonts w:ascii="Arial" w:hAnsi="Arial" w:cs="Arial"/>
              </w:rPr>
              <w:t xml:space="preserve">Advice </w:t>
            </w:r>
            <w:r>
              <w:rPr>
                <w:rFonts w:ascii="Arial" w:hAnsi="Arial" w:cs="Arial"/>
                <w:spacing w:val="-2"/>
              </w:rPr>
              <w:t>Offer</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pStyle w:val="TableParagraph"/>
              <w:ind w:right="224"/>
              <w:rPr>
                <w:rFonts w:ascii="Arial" w:hAnsi="Arial" w:cs="Arial"/>
              </w:rPr>
            </w:pPr>
            <w:r>
              <w:rPr>
                <w:rFonts w:ascii="Arial" w:hAnsi="Arial" w:cs="Arial"/>
              </w:rPr>
              <w:t>The Pupil Premium funding will be used to provide an extra day a week of independent careers and progression advice from an independent careers advisor.</w:t>
            </w:r>
            <w:r>
              <w:rPr>
                <w:rFonts w:ascii="Arial" w:hAnsi="Arial" w:cs="Arial"/>
                <w:spacing w:val="-5"/>
              </w:rPr>
              <w:t xml:space="preserve"> </w:t>
            </w:r>
            <w:r>
              <w:rPr>
                <w:rFonts w:ascii="Arial" w:hAnsi="Arial" w:cs="Arial"/>
              </w:rPr>
              <w:t>This</w:t>
            </w:r>
            <w:r>
              <w:rPr>
                <w:rFonts w:ascii="Arial" w:hAnsi="Arial" w:cs="Arial"/>
                <w:spacing w:val="-4"/>
              </w:rPr>
              <w:t xml:space="preserve"> </w:t>
            </w:r>
            <w:r>
              <w:rPr>
                <w:rFonts w:ascii="Arial" w:hAnsi="Arial" w:cs="Arial"/>
              </w:rPr>
              <w:t>will</w:t>
            </w:r>
            <w:r>
              <w:rPr>
                <w:rFonts w:ascii="Arial" w:hAnsi="Arial" w:cs="Arial"/>
                <w:spacing w:val="-5"/>
              </w:rPr>
              <w:t xml:space="preserve"> </w:t>
            </w:r>
            <w:r>
              <w:rPr>
                <w:rFonts w:ascii="Arial" w:hAnsi="Arial" w:cs="Arial"/>
              </w:rPr>
              <w:t>ensure</w:t>
            </w:r>
            <w:r>
              <w:rPr>
                <w:rFonts w:ascii="Arial" w:hAnsi="Arial" w:cs="Arial"/>
                <w:spacing w:val="-5"/>
              </w:rPr>
              <w:t xml:space="preserve"> </w:t>
            </w:r>
            <w:r>
              <w:rPr>
                <w:rFonts w:ascii="Arial" w:hAnsi="Arial" w:cs="Arial"/>
              </w:rPr>
              <w:t>all</w:t>
            </w:r>
            <w:r>
              <w:rPr>
                <w:rFonts w:ascii="Arial" w:hAnsi="Arial" w:cs="Arial"/>
                <w:spacing w:val="-5"/>
              </w:rPr>
              <w:t xml:space="preserve"> </w:t>
            </w:r>
            <w:r>
              <w:rPr>
                <w:rFonts w:ascii="Arial" w:hAnsi="Arial" w:cs="Arial"/>
              </w:rPr>
              <w:t>Y11</w:t>
            </w:r>
            <w:r>
              <w:rPr>
                <w:rFonts w:ascii="Arial" w:hAnsi="Arial" w:cs="Arial"/>
                <w:spacing w:val="-5"/>
              </w:rPr>
              <w:t xml:space="preserve"> </w:t>
            </w:r>
            <w:r>
              <w:rPr>
                <w:rFonts w:ascii="Arial" w:hAnsi="Arial" w:cs="Arial"/>
              </w:rPr>
              <w:t>pupil</w:t>
            </w:r>
            <w:r>
              <w:rPr>
                <w:rFonts w:ascii="Arial" w:hAnsi="Arial" w:cs="Arial"/>
                <w:spacing w:val="-5"/>
              </w:rPr>
              <w:t xml:space="preserve"> </w:t>
            </w:r>
            <w:r>
              <w:rPr>
                <w:rFonts w:ascii="Arial" w:hAnsi="Arial" w:cs="Arial"/>
              </w:rPr>
              <w:t>premium</w:t>
            </w:r>
            <w:r>
              <w:rPr>
                <w:rFonts w:ascii="Arial" w:hAnsi="Arial" w:cs="Arial"/>
                <w:spacing w:val="-6"/>
              </w:rPr>
              <w:t xml:space="preserve"> </w:t>
            </w:r>
            <w:r>
              <w:rPr>
                <w:rFonts w:ascii="Arial" w:hAnsi="Arial" w:cs="Arial"/>
              </w:rPr>
              <w:t>students get excellent, one-to-one careers advice this year?</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pStyle w:val="TableParagraph"/>
              <w:spacing w:line="297" w:lineRule="auto"/>
              <w:ind w:right="845"/>
              <w:rPr>
                <w:rFonts w:ascii="Arial" w:hAnsi="Arial" w:cs="Arial"/>
              </w:rPr>
            </w:pPr>
            <w:r>
              <w:rPr>
                <w:rFonts w:ascii="Arial" w:hAnsi="Arial" w:cs="Arial"/>
              </w:rPr>
              <w:t>3</w:t>
            </w:r>
          </w:p>
        </w:tc>
      </w:tr>
      <w:tr>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pStyle w:val="TableParagraph"/>
              <w:rPr>
                <w:rFonts w:ascii="Arial" w:hAnsi="Arial" w:cs="Arial"/>
              </w:rPr>
            </w:pPr>
            <w:r>
              <w:rPr>
                <w:rFonts w:ascii="Arial" w:hAnsi="Arial" w:cs="Arial"/>
                <w:spacing w:val="-2"/>
              </w:rPr>
              <w:t>Enhanced Educational Psychologist Support</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pStyle w:val="TableParagraph"/>
              <w:ind w:right="153"/>
              <w:rPr>
                <w:rFonts w:ascii="Arial" w:hAnsi="Arial" w:cs="Arial"/>
              </w:rPr>
            </w:pPr>
            <w:r>
              <w:rPr>
                <w:rFonts w:ascii="Arial" w:hAnsi="Arial" w:cs="Arial"/>
                <w:color w:val="0D0D0D"/>
              </w:rPr>
              <w:t>We will use Pupil Premium funding to buy support from an</w:t>
            </w:r>
            <w:r>
              <w:rPr>
                <w:rFonts w:ascii="Arial" w:hAnsi="Arial" w:cs="Arial"/>
                <w:color w:val="0D0D0D"/>
                <w:spacing w:val="-5"/>
              </w:rPr>
              <w:t xml:space="preserve"> </w:t>
            </w:r>
            <w:r>
              <w:rPr>
                <w:rFonts w:ascii="Arial" w:hAnsi="Arial" w:cs="Arial"/>
                <w:color w:val="0D0D0D"/>
              </w:rPr>
              <w:t>education</w:t>
            </w:r>
            <w:r>
              <w:rPr>
                <w:rFonts w:ascii="Arial" w:hAnsi="Arial" w:cs="Arial"/>
                <w:color w:val="0D0D0D"/>
                <w:spacing w:val="-7"/>
              </w:rPr>
              <w:t xml:space="preserve"> </w:t>
            </w:r>
            <w:r>
              <w:rPr>
                <w:rFonts w:ascii="Arial" w:hAnsi="Arial" w:cs="Arial"/>
                <w:color w:val="0D0D0D"/>
              </w:rPr>
              <w:t>psychologist</w:t>
            </w:r>
            <w:r>
              <w:rPr>
                <w:rFonts w:ascii="Arial" w:hAnsi="Arial" w:cs="Arial"/>
                <w:color w:val="0D0D0D"/>
                <w:spacing w:val="-6"/>
              </w:rPr>
              <w:t xml:space="preserve"> </w:t>
            </w:r>
            <w:r>
              <w:rPr>
                <w:rFonts w:ascii="Arial" w:hAnsi="Arial" w:cs="Arial"/>
                <w:color w:val="0D0D0D"/>
              </w:rPr>
              <w:t>that</w:t>
            </w:r>
            <w:r>
              <w:rPr>
                <w:rFonts w:ascii="Arial" w:hAnsi="Arial" w:cs="Arial"/>
                <w:color w:val="0D0D0D"/>
                <w:spacing w:val="-6"/>
              </w:rPr>
              <w:t xml:space="preserve"> </w:t>
            </w:r>
            <w:r>
              <w:rPr>
                <w:rFonts w:ascii="Arial" w:hAnsi="Arial" w:cs="Arial"/>
                <w:color w:val="0D0D0D"/>
              </w:rPr>
              <w:t>will</w:t>
            </w:r>
            <w:r>
              <w:rPr>
                <w:rFonts w:ascii="Arial" w:hAnsi="Arial" w:cs="Arial"/>
                <w:color w:val="0D0D0D"/>
                <w:spacing w:val="-5"/>
              </w:rPr>
              <w:t xml:space="preserve"> </w:t>
            </w:r>
            <w:r>
              <w:rPr>
                <w:rFonts w:ascii="Arial" w:hAnsi="Arial" w:cs="Arial"/>
                <w:color w:val="0D0D0D"/>
              </w:rPr>
              <w:t>enhance</w:t>
            </w:r>
            <w:r>
              <w:rPr>
                <w:rFonts w:ascii="Arial" w:hAnsi="Arial" w:cs="Arial"/>
                <w:color w:val="0D0D0D"/>
                <w:spacing w:val="-5"/>
              </w:rPr>
              <w:t xml:space="preserve"> </w:t>
            </w:r>
            <w:r>
              <w:rPr>
                <w:rFonts w:ascii="Arial" w:hAnsi="Arial" w:cs="Arial"/>
                <w:color w:val="0D0D0D"/>
              </w:rPr>
              <w:t>our</w:t>
            </w:r>
            <w:r>
              <w:rPr>
                <w:rFonts w:ascii="Arial" w:hAnsi="Arial" w:cs="Arial"/>
                <w:color w:val="0D0D0D"/>
                <w:spacing w:val="-6"/>
              </w:rPr>
              <w:t xml:space="preserve"> </w:t>
            </w:r>
            <w:r>
              <w:rPr>
                <w:rFonts w:ascii="Arial" w:hAnsi="Arial" w:cs="Arial"/>
                <w:color w:val="0D0D0D"/>
              </w:rPr>
              <w:t xml:space="preserve">existing service provided by Waltham Forest Council. This will address the need </w:t>
            </w:r>
            <w:r>
              <w:rPr>
                <w:rFonts w:ascii="Arial" w:hAnsi="Arial" w:cs="Arial"/>
              </w:rPr>
              <w:t xml:space="preserve">for SEN PP students to </w:t>
            </w:r>
            <w:r>
              <w:rPr>
                <w:rFonts w:ascii="Arial" w:hAnsi="Arial" w:cs="Arial"/>
                <w:color w:val="0D0D0D"/>
              </w:rPr>
              <w:t>receive targeted support that meets their needs.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pStyle w:val="TableParagraph"/>
              <w:spacing w:line="297" w:lineRule="auto"/>
              <w:ind w:right="845"/>
              <w:rPr>
                <w:rFonts w:ascii="Arial" w:hAnsi="Arial" w:cs="Arial"/>
              </w:rPr>
            </w:pPr>
            <w:r>
              <w:rPr>
                <w:rFonts w:ascii="Arial" w:hAnsi="Arial" w:cs="Arial"/>
              </w:rPr>
              <w:t>2</w:t>
            </w:r>
          </w:p>
        </w:tc>
      </w:tr>
      <w:tr>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pStyle w:val="TableParagraph"/>
              <w:spacing w:before="62"/>
              <w:rPr>
                <w:rFonts w:ascii="Arial" w:hAnsi="Arial" w:cs="Arial"/>
              </w:rPr>
            </w:pPr>
            <w:r>
              <w:rPr>
                <w:rFonts w:ascii="Arial" w:hAnsi="Arial" w:cs="Arial"/>
              </w:rPr>
              <w:t>Summer School. 1  week programme  for disadvantaged  year 6 students on  transition</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pStyle w:val="TableParagraph"/>
              <w:spacing w:before="62"/>
              <w:ind w:right="172"/>
              <w:rPr>
                <w:rFonts w:ascii="Arial" w:hAnsi="Arial" w:cs="Arial"/>
                <w:color w:val="0D0D0D"/>
              </w:rPr>
            </w:pPr>
            <w:r>
              <w:rPr>
                <w:rFonts w:ascii="Arial" w:hAnsi="Arial" w:cs="Arial"/>
                <w:color w:val="0D0D0D"/>
              </w:rPr>
              <w:t>Feedback from parents, students and staff is positive.  Those attending make a successful transition to the start of year 7</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pStyle w:val="TableParagraph"/>
              <w:spacing w:before="62" w:line="295" w:lineRule="auto"/>
              <w:ind w:right="665"/>
              <w:rPr>
                <w:rFonts w:ascii="Arial" w:hAnsi="Arial" w:cs="Arial"/>
              </w:rPr>
            </w:pPr>
            <w:r>
              <w:rPr>
                <w:rFonts w:ascii="Arial" w:hAnsi="Arial" w:cs="Arial"/>
              </w:rPr>
              <w:t>1, 2, 4</w:t>
            </w:r>
          </w:p>
        </w:tc>
      </w:tr>
    </w:tbl>
    <w:p>
      <w:pPr>
        <w:spacing w:before="240" w:after="0"/>
        <w:rPr>
          <w:rFonts w:cs="Arial"/>
          <w:b/>
          <w:bCs/>
          <w:color w:val="104F75"/>
          <w:sz w:val="28"/>
          <w:szCs w:val="28"/>
        </w:rPr>
      </w:pPr>
    </w:p>
    <w:p>
      <w:pPr>
        <w:rPr>
          <w:rFonts w:cs="Arial"/>
        </w:rPr>
      </w:pPr>
      <w:r>
        <w:rPr>
          <w:rFonts w:cs="Arial"/>
          <w:b/>
          <w:bCs/>
          <w:color w:val="104F75"/>
          <w:sz w:val="28"/>
          <w:szCs w:val="28"/>
        </w:rPr>
        <w:t xml:space="preserve">Total budgeted cost: £ </w:t>
      </w:r>
      <w:r>
        <w:rPr>
          <w:rFonts w:cs="Arial"/>
          <w:i/>
          <w:iCs/>
          <w:color w:val="auto"/>
          <w:sz w:val="28"/>
          <w:szCs w:val="28"/>
        </w:rPr>
        <w:t>315,700</w:t>
      </w:r>
    </w:p>
    <w:p>
      <w:pPr>
        <w:pStyle w:val="Heading1"/>
        <w:rPr>
          <w:rFonts w:cs="Arial"/>
        </w:rPr>
      </w:pPr>
      <w:r>
        <w:rPr>
          <w:rFonts w:cs="Arial"/>
        </w:rPr>
        <w:lastRenderedPageBreak/>
        <w:t>Part B: Review of outcomes in the previous academic year</w:t>
      </w:r>
    </w:p>
    <w:p>
      <w:pPr>
        <w:pStyle w:val="Heading2"/>
        <w:rPr>
          <w:rFonts w:cs="Arial"/>
        </w:rPr>
      </w:pPr>
      <w:r>
        <w:rPr>
          <w:rFonts w:cs="Arial"/>
        </w:rPr>
        <w:t>Pupil premium strategy outcomes</w:t>
      </w:r>
    </w:p>
    <w:p>
      <w:pPr>
        <w:rPr>
          <w:rFonts w:cs="Arial"/>
        </w:rPr>
      </w:pPr>
      <w:r>
        <w:rPr>
          <w:rFonts w:cs="Arial"/>
        </w:rPr>
        <w:t xml:space="preserve">This details the impact that our pupil premium activity had on students in the 2021 to 2022 academic year. </w:t>
      </w:r>
    </w:p>
    <w:tbl>
      <w:tblPr>
        <w:tblW w:w="9493" w:type="dxa"/>
        <w:tblCellMar>
          <w:left w:w="10" w:type="dxa"/>
          <w:right w:w="10" w:type="dxa"/>
        </w:tblCellMar>
        <w:tblLook w:val="04A0" w:firstRow="1" w:lastRow="0" w:firstColumn="1" w:lastColumn="0" w:noHBand="0" w:noVBand="1"/>
      </w:tblPr>
      <w:tblGrid>
        <w:gridCol w:w="9493"/>
      </w:tblGrid>
      <w:tr>
        <w:trPr>
          <w:trHeight w:val="1102"/>
        </w:trPr>
        <w:tc>
          <w:tcPr>
            <w:tcW w:w="9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spacing w:before="120"/>
              <w:rPr>
                <w:rFonts w:cs="Arial"/>
              </w:rPr>
            </w:pPr>
            <w:r>
              <w:rPr>
                <w:rFonts w:cs="Arial"/>
              </w:rPr>
              <w:t xml:space="preserve">Results from 2021/22 showed the performance (Maths &amp; English) of disadvantaged students was slightly lower than TAGs but a significant improvement from 2019. Ebacc entry has slightly decreased from last year but were significantly higher than 2019. </w:t>
            </w:r>
          </w:p>
          <w:p>
            <w:pPr>
              <w:spacing w:before="120"/>
              <w:rPr>
                <w:rFonts w:cs="Arial"/>
              </w:rPr>
            </w:pPr>
            <w:r>
              <w:rPr>
                <w:rFonts w:cs="Arial"/>
              </w:rPr>
              <w:t xml:space="preserve">Attainment 8 since 2019 has improved for our disadvantaged students. Our Progress 8 measure improved in 2021 compared to the last set of public exams, (2018/19), but returned to the 2019 results last year. The outcomes we aimed to achieve in our previous strategy by the end of 2020/21 were not fully realised due to the pandemic. We are still seeing the impact of this. </w:t>
            </w:r>
          </w:p>
          <w:p>
            <w:pPr>
              <w:spacing w:before="120"/>
              <w:rPr>
                <w:rFonts w:cs="Arial"/>
              </w:rPr>
            </w:pPr>
            <w:r>
              <w:rPr>
                <w:rFonts w:cs="Arial"/>
              </w:rPr>
              <w:t xml:space="preserve">The impact of schools closures and the Teacher Assessed Grades impacted disadvantaged students more than non-disadvantaged, as these students were not able to benefit from our pupil premium funded interventions and high quality in-class teaching. The impact was mitigated by our resolution to maintain a high quality curriculum, including during periods of partial closure, through in-class recording of live lessons, remote meeting software and a platform to upload high quality work and resources. Despite this English and Maths, standard pass, was very similar to 2021 (TAGs). </w:t>
            </w:r>
          </w:p>
          <w:p>
            <w:pPr>
              <w:spacing w:before="120"/>
              <w:rPr>
                <w:rFonts w:cs="Arial"/>
              </w:rPr>
            </w:pPr>
            <w:r>
              <w:rPr>
                <w:rFonts w:cs="Arial"/>
              </w:rPr>
              <w:t>Overall attendance in 2021/22 had risen by 2.73% from the year before and than in the preceding years, it continued to be higher than the national average. In this time disadvantaged students attendance had risen by 2.64%.</w:t>
            </w:r>
          </w:p>
          <w:p>
            <w:pPr>
              <w:spacing w:before="120"/>
              <w:rPr>
                <w:rFonts w:cs="Arial"/>
              </w:rPr>
            </w:pPr>
            <w:r>
              <w:rPr>
                <w:rFonts w:cs="Arial"/>
              </w:rPr>
              <w:t>Student wellbeing and mental health concerns increased last year, primarily due to COVID-19-related issues. We provided wellbeing support for all students, and targeted interventions were required. Due to the on-going after affects of the pandemic and increased anxiety amongst young people nationwide, we are continuing to make this a focus in our strategy.</w:t>
            </w:r>
          </w:p>
          <w:p>
            <w:pPr>
              <w:rPr>
                <w:rFonts w:cs="Arial"/>
              </w:rPr>
            </w:pPr>
          </w:p>
        </w:tc>
      </w:tr>
    </w:tbl>
    <w:p>
      <w:pPr>
        <w:pStyle w:val="Heading2"/>
        <w:spacing w:before="600"/>
        <w:rPr>
          <w:rFonts w:cs="Arial"/>
        </w:rPr>
      </w:pPr>
      <w:r>
        <w:rPr>
          <w:rFonts w:cs="Arial"/>
        </w:rPr>
        <w:t>Externally provided programmes</w:t>
      </w:r>
    </w:p>
    <w:p>
      <w:pPr>
        <w:rPr>
          <w:rFonts w:cs="Arial"/>
          <w:i/>
          <w:iCs/>
        </w:rPr>
      </w:pPr>
      <w:r>
        <w:rPr>
          <w:rFonts w:cs="Arial"/>
          <w:i/>
          <w:iCs/>
        </w:rPr>
        <w:t>Please include the names of any non-DfE programmes that you purchased in the previous academic year. This will help the Department for Education identify which ones are popular in England</w:t>
      </w:r>
    </w:p>
    <w:tbl>
      <w:tblPr>
        <w:tblW w:w="5000" w:type="pct"/>
        <w:tblCellMar>
          <w:left w:w="10" w:type="dxa"/>
          <w:right w:w="10" w:type="dxa"/>
        </w:tblCellMar>
        <w:tblLook w:val="04A0" w:firstRow="1" w:lastRow="0" w:firstColumn="1" w:lastColumn="0" w:noHBand="0" w:noVBand="1"/>
      </w:tblPr>
      <w:tblGrid>
        <w:gridCol w:w="4815"/>
        <w:gridCol w:w="4671"/>
      </w:tblGrid>
      <w:tr>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pPr>
              <w:pStyle w:val="TableHeader"/>
              <w:jc w:val="left"/>
              <w:rPr>
                <w:rFonts w:cs="Arial"/>
              </w:rPr>
            </w:pPr>
            <w:r>
              <w:rPr>
                <w:rFonts w:cs="Arial"/>
              </w:rP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pPr>
              <w:pStyle w:val="TableHeader"/>
              <w:jc w:val="left"/>
              <w:rPr>
                <w:rFonts w:cs="Arial"/>
              </w:rPr>
            </w:pPr>
            <w:r>
              <w:rPr>
                <w:rFonts w:cs="Arial"/>
              </w:rPr>
              <w:t>Provider</w:t>
            </w:r>
          </w:p>
        </w:tc>
      </w:tr>
      <w:tr>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pStyle w:val="TableRow"/>
              <w:rPr>
                <w:rFonts w:cs="Arial"/>
              </w:rPr>
            </w:pPr>
            <w:r>
              <w:rPr>
                <w:rFonts w:cs="Arial"/>
              </w:rPr>
              <w:t xml:space="preserve">NTP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pStyle w:val="TableRowCentered"/>
              <w:jc w:val="left"/>
              <w:rPr>
                <w:rFonts w:cs="Arial"/>
              </w:rPr>
            </w:pPr>
            <w:r>
              <w:rPr>
                <w:rFonts w:cs="Arial"/>
              </w:rPr>
              <w:t xml:space="preserve">TLC Live </w:t>
            </w:r>
            <w:hyperlink r:id="rId42" w:history="1">
              <w:r>
                <w:rPr>
                  <w:rStyle w:val="Hyperlink"/>
                  <w:rFonts w:cs="Arial"/>
                </w:rPr>
                <w:t>https://www.tlclive.com/</w:t>
              </w:r>
            </w:hyperlink>
            <w:r>
              <w:rPr>
                <w:rFonts w:cs="Arial"/>
              </w:rPr>
              <w:t xml:space="preserve"> </w:t>
            </w:r>
          </w:p>
        </w:tc>
      </w:tr>
      <w:tr>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pStyle w:val="TableRow"/>
              <w:rPr>
                <w:rFonts w:cs="Arial"/>
              </w:rPr>
            </w:pPr>
            <w:r>
              <w:rPr>
                <w:rFonts w:cs="Arial"/>
              </w:rPr>
              <w:t>The Scholars Club – university outreach</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pStyle w:val="TableRowCentered"/>
              <w:jc w:val="left"/>
              <w:rPr>
                <w:rFonts w:cs="Arial"/>
              </w:rPr>
            </w:pPr>
            <w:r>
              <w:rPr>
                <w:rFonts w:cs="Arial"/>
              </w:rPr>
              <w:t xml:space="preserve">The Brilliant Club </w:t>
            </w:r>
            <w:hyperlink r:id="rId43" w:history="1">
              <w:r>
                <w:rPr>
                  <w:rStyle w:val="Hyperlink"/>
                  <w:rFonts w:cs="Arial"/>
                </w:rPr>
                <w:t>https://thebrilliantclub.org/</w:t>
              </w:r>
            </w:hyperlink>
            <w:r>
              <w:rPr>
                <w:rFonts w:cs="Arial"/>
              </w:rPr>
              <w:t xml:space="preserve"> </w:t>
            </w:r>
          </w:p>
        </w:tc>
      </w:tr>
      <w:tr>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pStyle w:val="TableRow"/>
              <w:rPr>
                <w:rFonts w:cs="Arial"/>
              </w:rPr>
            </w:pPr>
            <w:r>
              <w:rPr>
                <w:rFonts w:cs="Arial"/>
              </w:rPr>
              <w:t>Study Skills Workshop</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pStyle w:val="TableRowCentered"/>
              <w:jc w:val="left"/>
              <w:rPr>
                <w:rFonts w:cs="Arial"/>
              </w:rPr>
            </w:pPr>
            <w:r>
              <w:rPr>
                <w:rFonts w:cs="Arial"/>
              </w:rPr>
              <w:t xml:space="preserve">Positively You - </w:t>
            </w:r>
            <w:hyperlink r:id="rId44" w:history="1">
              <w:r>
                <w:rPr>
                  <w:rStyle w:val="Hyperlink"/>
                  <w:rFonts w:cs="Arial"/>
                </w:rPr>
                <w:t>https://positivelyyou.org.uk/</w:t>
              </w:r>
            </w:hyperlink>
            <w:r>
              <w:rPr>
                <w:rFonts w:cs="Arial"/>
              </w:rPr>
              <w:t xml:space="preserve"> </w:t>
            </w:r>
          </w:p>
        </w:tc>
      </w:tr>
    </w:tbl>
    <w:p>
      <w:pPr>
        <w:pStyle w:val="Heading2"/>
        <w:spacing w:before="600"/>
        <w:rPr>
          <w:rFonts w:cs="Arial"/>
        </w:rPr>
      </w:pPr>
      <w:r>
        <w:rPr>
          <w:rFonts w:cs="Arial"/>
        </w:rPr>
        <w:lastRenderedPageBreak/>
        <w:t>Service pupil premium funding (optional)</w:t>
      </w:r>
    </w:p>
    <w:p>
      <w:pPr>
        <w:rPr>
          <w:rFonts w:cs="Arial"/>
          <w:i/>
          <w:iCs/>
        </w:rPr>
      </w:pPr>
      <w:r>
        <w:rPr>
          <w:rFonts w:cs="Arial"/>
          <w:i/>
          <w:iCs/>
        </w:rPr>
        <w:t xml:space="preserve">For schools that receive this funding, you may wish to provide the following information: </w:t>
      </w:r>
    </w:p>
    <w:tbl>
      <w:tblPr>
        <w:tblW w:w="5000" w:type="pct"/>
        <w:tblCellMar>
          <w:left w:w="10" w:type="dxa"/>
          <w:right w:w="10" w:type="dxa"/>
        </w:tblCellMar>
        <w:tblLook w:val="04A0" w:firstRow="1" w:lastRow="0" w:firstColumn="1" w:lastColumn="0" w:noHBand="0" w:noVBand="1"/>
      </w:tblPr>
      <w:tblGrid>
        <w:gridCol w:w="4815"/>
        <w:gridCol w:w="4671"/>
      </w:tblGrid>
      <w:tr>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pPr>
              <w:pStyle w:val="TableHeader"/>
              <w:jc w:val="left"/>
              <w:rPr>
                <w:rFonts w:cs="Arial"/>
              </w:rPr>
            </w:pPr>
            <w:bookmarkStart w:id="18" w:name="_Hlk80604898"/>
            <w:r>
              <w:rPr>
                <w:rFonts w:cs="Arial"/>
                <w:bCs/>
              </w:rPr>
              <w:t>Measure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pPr>
              <w:pStyle w:val="TableHeader"/>
              <w:jc w:val="left"/>
              <w:rPr>
                <w:rFonts w:cs="Arial"/>
              </w:rPr>
            </w:pPr>
            <w:r>
              <w:rPr>
                <w:rFonts w:cs="Arial"/>
                <w:bCs/>
              </w:rPr>
              <w:t xml:space="preserve">Details </w:t>
            </w:r>
          </w:p>
        </w:tc>
      </w:tr>
      <w:tr>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pStyle w:val="TableRow"/>
              <w:rPr>
                <w:rFonts w:cs="Arial"/>
              </w:rPr>
            </w:pPr>
            <w:r>
              <w:rPr>
                <w:rFonts w:cs="Arial"/>
                <w:color w:val="000000"/>
                <w:sz w:val="22"/>
              </w:rPr>
              <w:t>How did you spend your service pupil premium allocation last academic year?</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pStyle w:val="TableRowCentered"/>
              <w:jc w:val="left"/>
              <w:rPr>
                <w:rFonts w:cs="Arial"/>
              </w:rPr>
            </w:pPr>
          </w:p>
        </w:tc>
      </w:tr>
      <w:tr>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pStyle w:val="TableRow"/>
              <w:rPr>
                <w:rFonts w:cs="Arial"/>
              </w:rPr>
            </w:pPr>
            <w:r>
              <w:rPr>
                <w:rFonts w:cs="Arial"/>
                <w:color w:val="000000"/>
                <w:sz w:val="22"/>
              </w:rPr>
              <w:t>What was the impact of that spending on service pupil premium eligible students?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pStyle w:val="TableRowCentered"/>
              <w:jc w:val="left"/>
              <w:rPr>
                <w:rFonts w:cs="Arial"/>
              </w:rPr>
            </w:pPr>
          </w:p>
        </w:tc>
      </w:tr>
      <w:bookmarkEnd w:id="18"/>
    </w:tbl>
    <w:p>
      <w:pPr>
        <w:rPr>
          <w:rFonts w:cs="Arial"/>
        </w:rPr>
      </w:pPr>
    </w:p>
    <w:p>
      <w:pPr>
        <w:pStyle w:val="Heading1"/>
        <w:rPr>
          <w:rFonts w:cs="Arial"/>
        </w:rPr>
      </w:pPr>
      <w:r>
        <w:rPr>
          <w:rFonts w:cs="Arial"/>
        </w:rPr>
        <w:lastRenderedPageBreak/>
        <w:t>Further information (optional)</w:t>
      </w:r>
    </w:p>
    <w:tbl>
      <w:tblPr>
        <w:tblW w:w="9486" w:type="dxa"/>
        <w:tblCellMar>
          <w:left w:w="10" w:type="dxa"/>
          <w:right w:w="10" w:type="dxa"/>
        </w:tblCellMar>
        <w:tblLook w:val="04A0" w:firstRow="1" w:lastRow="0" w:firstColumn="1" w:lastColumn="0" w:noHBand="0" w:noVBand="1"/>
      </w:tblPr>
      <w:tblGrid>
        <w:gridCol w:w="9486"/>
      </w:tblGrid>
      <w:tr>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spacing w:before="120" w:after="120"/>
              <w:rPr>
                <w:rFonts w:cs="Arial"/>
                <w:i/>
                <w:iCs/>
              </w:rPr>
            </w:pPr>
            <w:r>
              <w:rPr>
                <w:rFonts w:cs="Arial"/>
                <w:i/>
                <w:iCs/>
              </w:rPr>
              <w:t>Use this space to provide any further information about your pupil premium strategy. For example, about your strategy planning, or other activity that you are implementing to support disadvantaged students, that is not dependent on pupil premium or recovery premium funding.</w:t>
            </w:r>
          </w:p>
          <w:p>
            <w:pPr>
              <w:spacing w:before="120" w:after="120"/>
              <w:rPr>
                <w:rFonts w:cs="Arial"/>
                <w:i/>
                <w:iCs/>
              </w:rPr>
            </w:pPr>
          </w:p>
        </w:tc>
      </w:tr>
      <w:bookmarkEnd w:id="15"/>
      <w:bookmarkEnd w:id="16"/>
      <w:bookmarkEnd w:id="17"/>
    </w:tbl>
    <w:p>
      <w:pPr>
        <w:rPr>
          <w:rFonts w:cs="Arial"/>
        </w:rPr>
      </w:pPr>
    </w:p>
    <w:sectPr>
      <w:footerReference w:type="default" r:id="rId45"/>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ind w:firstLine="4513"/>
    </w:pPr>
    <w:r>
      <w:fldChar w:fldCharType="begin"/>
    </w:r>
    <w:r>
      <w:instrText xml:space="preserve"> PAGE </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3"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5" w15:restartNumberingAfterBreak="0">
    <w:nsid w:val="28731114"/>
    <w:multiLevelType w:val="hybridMultilevel"/>
    <w:tmpl w:val="E45C3560"/>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6"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32977A60"/>
    <w:multiLevelType w:val="hybridMultilevel"/>
    <w:tmpl w:val="F1BC6F5C"/>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8"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65455E25"/>
    <w:multiLevelType w:val="hybridMultilevel"/>
    <w:tmpl w:val="7B7CEB9A"/>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1"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3" w15:restartNumberingAfterBreak="0">
    <w:nsid w:val="6EB27711"/>
    <w:multiLevelType w:val="hybridMultilevel"/>
    <w:tmpl w:val="297E1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5"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6"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3"/>
  </w:num>
  <w:num w:numId="2">
    <w:abstractNumId w:val="1"/>
  </w:num>
  <w:num w:numId="3">
    <w:abstractNumId w:val="4"/>
  </w:num>
  <w:num w:numId="4">
    <w:abstractNumId w:val="6"/>
  </w:num>
  <w:num w:numId="5">
    <w:abstractNumId w:val="0"/>
  </w:num>
  <w:num w:numId="6">
    <w:abstractNumId w:val="8"/>
  </w:num>
  <w:num w:numId="7">
    <w:abstractNumId w:val="11"/>
  </w:num>
  <w:num w:numId="8">
    <w:abstractNumId w:val="16"/>
  </w:num>
  <w:num w:numId="9">
    <w:abstractNumId w:val="14"/>
  </w:num>
  <w:num w:numId="10">
    <w:abstractNumId w:val="12"/>
  </w:num>
  <w:num w:numId="11">
    <w:abstractNumId w:val="2"/>
  </w:num>
  <w:num w:numId="12">
    <w:abstractNumId w:val="15"/>
  </w:num>
  <w:num w:numId="13">
    <w:abstractNumId w:val="9"/>
  </w:num>
  <w:num w:numId="14">
    <w:abstractNumId w:val="5"/>
  </w:num>
  <w:num w:numId="15">
    <w:abstractNumId w:val="7"/>
  </w:num>
  <w:num w:numId="16">
    <w:abstractNumId w:val="10"/>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paragraph" w:customStyle="1" w:styleId="TableParagraph">
    <w:name w:val="Table Paragraph"/>
    <w:basedOn w:val="Normal"/>
    <w:uiPriority w:val="1"/>
    <w:qFormat/>
    <w:pPr>
      <w:widowControl w:val="0"/>
      <w:suppressAutoHyphens w:val="0"/>
      <w:autoSpaceDE w:val="0"/>
      <w:spacing w:before="59" w:after="0" w:line="240" w:lineRule="auto"/>
      <w:ind w:left="167"/>
    </w:pPr>
    <w:rPr>
      <w:rFonts w:ascii="Calibri" w:eastAsia="Calibri" w:hAnsi="Calibri" w:cs="Calibri"/>
      <w:color w:val="auto"/>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educationendowmentfoundation.org.uk/education-evidence/teaching-learning-toolkit/one-to-one-tuition" TargetMode="External"/><Relationship Id="rId18" Type="http://schemas.openxmlformats.org/officeDocument/2006/relationships/hyperlink" Target="https://positivelyyou.org.uk/" TargetMode="External"/><Relationship Id="rId26" Type="http://schemas.openxmlformats.org/officeDocument/2006/relationships/hyperlink" Target="https://educationendowmentfoundation.org.uk/news/poorer-young-people-more-likely-to-have-career-aspirations-that-dont-match?utm_source=/news/poorer-young-people-more-likely-to-have-career-aspirations-that-dont-match&amp;utm_medium=search&amp;utm_campaign=site_search&amp;search_term=careers" TargetMode="External"/><Relationship Id="rId39" Type="http://schemas.openxmlformats.org/officeDocument/2006/relationships/hyperlink" Target="https://educationendowmentfoundation.org.uk/education-evidence/teaching-learning-toolkit/social-and-emotional-learning" TargetMode="External"/><Relationship Id="rId21" Type="http://schemas.openxmlformats.org/officeDocument/2006/relationships/hyperlink" Target="https://educationendowmentfoundation.org.uk/news/poorer-young-people-more-likely-to-have-career-aspirations-that-dont-match?utm_source=/news/poorer-young-people-more-likely-to-have-career-aspirations-that-dont-match&amp;utm_medium=search&amp;utm_campaign=site_search&amp;search_term=careers" TargetMode="External"/><Relationship Id="rId34" Type="http://schemas.openxmlformats.org/officeDocument/2006/relationships/hyperlink" Target="https://educationendowmentfoundation.org.uk/news/poorer-young-people-more-likely-to-have-career-aspirations-that-dont-match?utm_source=/news/poorer-young-people-more-likely-to-have-career-aspirations-that-dont-match&amp;utm_medium=search&amp;utm_campaign=site_search&amp;search_term=careers" TargetMode="External"/><Relationship Id="rId42" Type="http://schemas.openxmlformats.org/officeDocument/2006/relationships/hyperlink" Target="https://www.tlclive.com/" TargetMode="External"/><Relationship Id="rId47" Type="http://schemas.openxmlformats.org/officeDocument/2006/relationships/theme" Target="theme/theme1.xml"/><Relationship Id="rId7" Type="http://schemas.openxmlformats.org/officeDocument/2006/relationships/hyperlink" Target="https://educationendowmentfoundation.org.uk/education-evidence/teaching-learning-toolkit/reducing-class-size" TargetMode="External"/><Relationship Id="rId2" Type="http://schemas.openxmlformats.org/officeDocument/2006/relationships/styles" Target="styles.xml"/><Relationship Id="rId16" Type="http://schemas.openxmlformats.org/officeDocument/2006/relationships/hyperlink" Target="https://educationendowmentfoundation.org.uk/education-evidence/teaching-learning-toolkit/teaching-assistant-interventions" TargetMode="External"/><Relationship Id="rId29" Type="http://schemas.openxmlformats.org/officeDocument/2006/relationships/hyperlink" Target="https://www.bacp.co.uk/news/news-from-bacp/2021/21-january-effectiveness-of-school-counselling-revealed-in-new-research/"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hrome-extension://efaidnbmnnnibpcajpcglclefindmkaj/https:/educationendowmentfoundation.org.uk/public/files/Publications/Literacy/EEF_KS3_KS4_LITERACY_GUIDANCE.pdf" TargetMode="External"/><Relationship Id="rId24" Type="http://schemas.openxmlformats.org/officeDocument/2006/relationships/hyperlink" Target="https://educationendowmentfoundation.org.uk/news/poorer-young-people-more-likely-to-have-career-aspirations-that-dont-match?utm_source=/news/poorer-young-people-more-likely-to-have-career-aspirations-that-dont-match&amp;utm_medium=search&amp;utm_campaign=site_search&amp;search_term=careers" TargetMode="External"/><Relationship Id="rId32" Type="http://schemas.openxmlformats.org/officeDocument/2006/relationships/hyperlink" Target="https://educationendowmentfoundation.org.uk/news/poorer-young-people-more-likely-to-have-career-aspirations-that-dont-match?utm_source=/news/poorer-young-people-more-likely-to-have-career-aspirations-that-dont-match&amp;utm_medium=search&amp;utm_campaign=site_search&amp;search_term=careers" TargetMode="External"/><Relationship Id="rId37" Type="http://schemas.openxmlformats.org/officeDocument/2006/relationships/hyperlink" Target="https://educationendowmentfoundation.org.uk/education-evidence/teaching-learning-toolkit/parental-engagement" TargetMode="External"/><Relationship Id="rId40" Type="http://schemas.openxmlformats.org/officeDocument/2006/relationships/hyperlink" Target="https://educationendowmentfoundation.org.uk/education-evidence/teaching-learning-toolkit/social-and-emotional-learning" TargetMode="External"/><Relationship Id="rId45"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educationendowmentfoundation.org.uk/education-evidence/teaching-learning-toolkit/teaching-assistant-interventions" TargetMode="External"/><Relationship Id="rId23" Type="http://schemas.openxmlformats.org/officeDocument/2006/relationships/hyperlink" Target="https://educationendowmentfoundation.org.uk/news/poorer-young-people-more-likely-to-have-career-aspirations-that-dont-match?utm_source=/news/poorer-young-people-more-likely-to-have-career-aspirations-that-dont-match&amp;utm_medium=search&amp;utm_campaign=site_search&amp;search_term=careers" TargetMode="External"/><Relationship Id="rId28" Type="http://schemas.openxmlformats.org/officeDocument/2006/relationships/hyperlink" Target="https://www.bacp.co.uk/news/news-from-bacp/2021/21-january-effectiveness-of-school-counselling-revealed-in-new-research/" TargetMode="External"/><Relationship Id="rId36" Type="http://schemas.openxmlformats.org/officeDocument/2006/relationships/hyperlink" Target="http://universoulartist.com/smiling-boys-project/" TargetMode="External"/><Relationship Id="rId10" Type="http://schemas.openxmlformats.org/officeDocument/2006/relationships/hyperlink" Target="https://educationendowmentfoundation.org.uk/supportfor-schools/school-improvement-planning/1-highquality-teaching" TargetMode="External"/><Relationship Id="rId19" Type="http://schemas.openxmlformats.org/officeDocument/2006/relationships/hyperlink" Target="https://educationendowmentfoundation.org.uk/education-evidence/teaching-learning-toolkit/arts-participation" TargetMode="External"/><Relationship Id="rId31" Type="http://schemas.openxmlformats.org/officeDocument/2006/relationships/hyperlink" Target="https://educationendowmentfoundation.org.uk/news/poorer-young-people-more-likely-to-have-career-aspirations-that-dont-match?utm_source=/news/poorer-young-people-more-likely-to-have-career-aspirations-that-dont-match&amp;utm_medium=search&amp;utm_campaign=site_search&amp;search_term=careers" TargetMode="External"/><Relationship Id="rId44" Type="http://schemas.openxmlformats.org/officeDocument/2006/relationships/hyperlink" Target="https://positivelyyou.org.uk/" TargetMode="External"/><Relationship Id="rId4" Type="http://schemas.openxmlformats.org/officeDocument/2006/relationships/webSettings" Target="webSettings.xml"/><Relationship Id="rId9" Type="http://schemas.openxmlformats.org/officeDocument/2006/relationships/hyperlink" Target="https://educationendowmentfoundation.org.uk/evidence-summaries/teaching-learning-toolkit/meta-cognition-and-self-regulation/" TargetMode="External"/><Relationship Id="rId14" Type="http://schemas.openxmlformats.org/officeDocument/2006/relationships/hyperlink" Target="https://educationendowmentfoundation.org.uk/evidence-summaries/teaching-learning-toolkit/small-group-tuition/" TargetMode="External"/><Relationship Id="rId22" Type="http://schemas.openxmlformats.org/officeDocument/2006/relationships/hyperlink" Target="https://educationendowmentfoundation.org.uk/news/poorer-young-people-more-likely-to-have-career-aspirations-that-dont-match?utm_source=/news/poorer-young-people-more-likely-to-have-career-aspirations-that-dont-match&amp;utm_medium=search&amp;utm_campaign=site_search&amp;search_term=careers" TargetMode="External"/><Relationship Id="rId27" Type="http://schemas.openxmlformats.org/officeDocument/2006/relationships/hyperlink" Target="https://www.bacp.co.uk/news/news-from-bacp/2021/21-january-effectiveness-of-school-counselling-revealed-in-new-research/" TargetMode="External"/><Relationship Id="rId30" Type="http://schemas.openxmlformats.org/officeDocument/2006/relationships/hyperlink" Target="https://educationendowmentfoundation.org.uk/news/poorer-young-people-more-likely-to-have-career-aspirations-that-dont-match?utm_source=/news/poorer-young-people-more-likely-to-have-career-aspirations-that-dont-match&amp;utm_medium=search&amp;utm_campaign=site_search&amp;search_term=careers" TargetMode="External"/><Relationship Id="rId35" Type="http://schemas.openxmlformats.org/officeDocument/2006/relationships/hyperlink" Target="https://educationendowmentfoundation.org.uk/news/poorer-young-people-more-likely-to-have-career-aspirations-that-dont-match?utm_source=/news/poorer-young-people-more-likely-to-have-career-aspirations-that-dont-match&amp;utm_medium=search&amp;utm_campaign=site_search&amp;search_term=careers" TargetMode="External"/><Relationship Id="rId43" Type="http://schemas.openxmlformats.org/officeDocument/2006/relationships/hyperlink" Target="https://thebrilliantclub.org/" TargetMode="External"/><Relationship Id="rId8" Type="http://schemas.openxmlformats.org/officeDocument/2006/relationships/hyperlink" Target="https://educationendowmentfoundation.org.uk/education-evidence/teaching-learning-toolkit/reducing-class-size" TargetMode="External"/><Relationship Id="rId3" Type="http://schemas.openxmlformats.org/officeDocument/2006/relationships/settings" Target="settings.xml"/><Relationship Id="rId12" Type="http://schemas.openxmlformats.org/officeDocument/2006/relationships/hyperlink" Target="https://educationendowmentfoundation.org.uk/projects-and-evaluation/projects/catch-up-numeracy" TargetMode="External"/><Relationship Id="rId17" Type="http://schemas.openxmlformats.org/officeDocument/2006/relationships/hyperlink" Target="https://educationendowmentfoundation.org.uk/education-evidence/teaching-learning-toolkit/teaching-assistant-interventions" TargetMode="External"/><Relationship Id="rId25" Type="http://schemas.openxmlformats.org/officeDocument/2006/relationships/hyperlink" Target="https://educationendowmentfoundation.org.uk/news/poorer-young-people-more-likely-to-have-career-aspirations-that-dont-match?utm_source=/news/poorer-young-people-more-likely-to-have-career-aspirations-that-dont-match&amp;utm_medium=search&amp;utm_campaign=site_search&amp;search_term=careers" TargetMode="External"/><Relationship Id="rId33" Type="http://schemas.openxmlformats.org/officeDocument/2006/relationships/hyperlink" Target="https://educationendowmentfoundation.org.uk/news/poorer-young-people-more-likely-to-have-career-aspirations-that-dont-match?utm_source=/news/poorer-young-people-more-likely-to-have-career-aspirations-that-dont-match&amp;utm_medium=search&amp;utm_campaign=site_search&amp;search_term=careers" TargetMode="External"/><Relationship Id="rId38" Type="http://schemas.openxmlformats.org/officeDocument/2006/relationships/hyperlink" Target="https://educationendowmentfoundation.org.uk/education-evidence/teaching-learning-toolkit/parental-engagement" TargetMode="External"/><Relationship Id="rId46" Type="http://schemas.openxmlformats.org/officeDocument/2006/relationships/fontTable" Target="fontTable.xml"/><Relationship Id="rId20" Type="http://schemas.openxmlformats.org/officeDocument/2006/relationships/hyperlink" Target="https://educationendowmentfoundation.org.uk/education-evidence/teaching-learning-toolkit/arts-participation" TargetMode="External"/><Relationship Id="rId41" Type="http://schemas.openxmlformats.org/officeDocument/2006/relationships/hyperlink" Target="https://educationendowmentfoundation.org.uk/education-evidence/teaching-learning-toolkit/social-and-emotional-learn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DCD0DFA3</Template>
  <TotalTime>16</TotalTime>
  <Pages>13</Pages>
  <Words>3715</Words>
  <Characters>21179</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Pupil premium strategy statement</vt:lpstr>
    </vt:vector>
  </TitlesOfParts>
  <Company/>
  <LinksUpToDate>false</LinksUpToDate>
  <CharactersWithSpaces>24845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strategy statement</dc:title>
  <dc:subject/>
  <dc:creator>Publishing.TEAM@education.gsi.gov.uk</dc:creator>
  <dc:description>Master-ET-v3.8</dc:description>
  <cp:lastModifiedBy>S Madge</cp:lastModifiedBy>
  <cp:revision>3</cp:revision>
  <cp:lastPrinted>2021-12-17T09:11:00Z</cp:lastPrinted>
  <dcterms:created xsi:type="dcterms:W3CDTF">2023-06-20T13:42:00Z</dcterms:created>
  <dcterms:modified xsi:type="dcterms:W3CDTF">2023-06-20T13:56:00Z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